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150A" w14:textId="77777777" w:rsidR="00237628" w:rsidRPr="00FF3FC8" w:rsidRDefault="00237628" w:rsidP="001A2229">
      <w:pPr>
        <w:spacing w:line="276" w:lineRule="auto"/>
        <w:jc w:val="center"/>
        <w:rPr>
          <w:rFonts w:cstheme="minorHAnsi"/>
          <w:b/>
          <w:bCs/>
          <w:sz w:val="48"/>
          <w:szCs w:val="48"/>
        </w:rPr>
      </w:pPr>
      <w:r w:rsidRPr="00FF3FC8">
        <w:rPr>
          <w:rFonts w:cstheme="minorHAnsi"/>
          <w:b/>
          <w:bCs/>
          <w:sz w:val="48"/>
          <w:szCs w:val="48"/>
        </w:rPr>
        <w:t xml:space="preserve">Les Entretiens Eurafricains </w:t>
      </w:r>
    </w:p>
    <w:p w14:paraId="69BEA137" w14:textId="46D48543" w:rsidR="00533C4D" w:rsidRDefault="00533C4D" w:rsidP="001A2229">
      <w:pPr>
        <w:spacing w:line="276" w:lineRule="auto"/>
        <w:jc w:val="center"/>
        <w:rPr>
          <w:rFonts w:cstheme="minorHAnsi"/>
          <w:sz w:val="28"/>
          <w:szCs w:val="28"/>
        </w:rPr>
      </w:pPr>
      <w:r w:rsidRPr="001A2229">
        <w:rPr>
          <w:rFonts w:cstheme="minorHAnsi"/>
          <w:sz w:val="28"/>
          <w:szCs w:val="28"/>
        </w:rPr>
        <w:t xml:space="preserve">Paris </w:t>
      </w:r>
      <w:r w:rsidR="001F5E6B" w:rsidRPr="001A2229">
        <w:rPr>
          <w:rFonts w:cstheme="minorHAnsi"/>
          <w:sz w:val="28"/>
          <w:szCs w:val="28"/>
        </w:rPr>
        <w:t>–</w:t>
      </w:r>
      <w:r w:rsidRPr="001A2229">
        <w:rPr>
          <w:rFonts w:cstheme="minorHAnsi"/>
          <w:sz w:val="28"/>
          <w:szCs w:val="28"/>
        </w:rPr>
        <w:t xml:space="preserve"> </w:t>
      </w:r>
      <w:r w:rsidR="001F5E6B" w:rsidRPr="001A2229">
        <w:rPr>
          <w:rFonts w:cstheme="minorHAnsi"/>
          <w:sz w:val="28"/>
          <w:szCs w:val="28"/>
        </w:rPr>
        <w:t xml:space="preserve">30 </w:t>
      </w:r>
      <w:r w:rsidRPr="001A2229">
        <w:rPr>
          <w:rFonts w:cstheme="minorHAnsi"/>
          <w:sz w:val="28"/>
          <w:szCs w:val="28"/>
        </w:rPr>
        <w:t>Septembre 2020</w:t>
      </w:r>
    </w:p>
    <w:p w14:paraId="62093181" w14:textId="77777777" w:rsidR="001A2229" w:rsidRPr="001A2229" w:rsidRDefault="001A2229" w:rsidP="001A2229">
      <w:pPr>
        <w:spacing w:line="276" w:lineRule="auto"/>
        <w:jc w:val="center"/>
        <w:rPr>
          <w:rFonts w:cstheme="minorHAnsi"/>
          <w:sz w:val="28"/>
          <w:szCs w:val="28"/>
        </w:rPr>
      </w:pPr>
    </w:p>
    <w:p w14:paraId="5FE529B5" w14:textId="36EB42C3" w:rsidR="00264BAA" w:rsidRPr="001A2229" w:rsidRDefault="00533C4D" w:rsidP="001A2229">
      <w:pPr>
        <w:spacing w:line="276" w:lineRule="auto"/>
        <w:jc w:val="center"/>
        <w:rPr>
          <w:rFonts w:cstheme="minorHAnsi"/>
          <w:b/>
          <w:bCs/>
          <w:sz w:val="28"/>
          <w:szCs w:val="28"/>
        </w:rPr>
      </w:pPr>
      <w:r w:rsidRPr="001A2229">
        <w:rPr>
          <w:rFonts w:cstheme="minorHAnsi"/>
          <w:b/>
          <w:bCs/>
          <w:sz w:val="28"/>
          <w:szCs w:val="28"/>
        </w:rPr>
        <w:t>Regards croisés entre l’Europe et l’Afrique de l’Ouest face à la crise globale</w:t>
      </w:r>
    </w:p>
    <w:p w14:paraId="2A3E3DC0" w14:textId="77777777" w:rsidR="001A2229" w:rsidRDefault="001A2229" w:rsidP="001A2229">
      <w:pPr>
        <w:spacing w:after="0" w:line="276" w:lineRule="auto"/>
        <w:jc w:val="center"/>
        <w:rPr>
          <w:rFonts w:cstheme="minorHAnsi"/>
          <w:sz w:val="28"/>
          <w:szCs w:val="28"/>
        </w:rPr>
      </w:pPr>
    </w:p>
    <w:p w14:paraId="1A3A2234" w14:textId="1A903B43" w:rsidR="001F5E6B" w:rsidRPr="001A2229" w:rsidRDefault="00B578CC" w:rsidP="001A2229">
      <w:pPr>
        <w:spacing w:after="0" w:line="276" w:lineRule="auto"/>
        <w:jc w:val="center"/>
        <w:rPr>
          <w:rFonts w:cstheme="minorHAnsi"/>
          <w:sz w:val="28"/>
          <w:szCs w:val="28"/>
        </w:rPr>
      </w:pPr>
      <w:r w:rsidRPr="001A2229">
        <w:rPr>
          <w:rFonts w:cstheme="minorHAnsi"/>
          <w:sz w:val="28"/>
          <w:szCs w:val="28"/>
        </w:rPr>
        <w:t xml:space="preserve">Organisé </w:t>
      </w:r>
      <w:r w:rsidR="00533C4D" w:rsidRPr="001A2229">
        <w:rPr>
          <w:rFonts w:cstheme="minorHAnsi"/>
          <w:sz w:val="28"/>
          <w:szCs w:val="28"/>
        </w:rPr>
        <w:t xml:space="preserve">par </w:t>
      </w:r>
    </w:p>
    <w:p w14:paraId="7A6CF97E" w14:textId="458A0A6A" w:rsidR="00533C4D" w:rsidRPr="001A2229" w:rsidRDefault="00237628" w:rsidP="001A2229">
      <w:pPr>
        <w:spacing w:after="0" w:line="276" w:lineRule="auto"/>
        <w:jc w:val="center"/>
        <w:rPr>
          <w:rFonts w:cstheme="minorHAnsi"/>
          <w:sz w:val="28"/>
          <w:szCs w:val="28"/>
        </w:rPr>
      </w:pPr>
      <w:r>
        <w:rPr>
          <w:rFonts w:cstheme="minorHAnsi"/>
          <w:b/>
          <w:bCs/>
          <w:sz w:val="28"/>
          <w:szCs w:val="28"/>
        </w:rPr>
        <w:t>ASCPE</w:t>
      </w:r>
      <w:r w:rsidR="001F5E6B" w:rsidRPr="001A2229">
        <w:rPr>
          <w:rFonts w:cstheme="minorHAnsi"/>
          <w:b/>
          <w:bCs/>
          <w:sz w:val="28"/>
          <w:szCs w:val="28"/>
        </w:rPr>
        <w:t xml:space="preserve">, </w:t>
      </w:r>
      <w:r w:rsidR="00B578CC" w:rsidRPr="001A2229">
        <w:rPr>
          <w:rFonts w:cstheme="minorHAnsi"/>
          <w:b/>
          <w:bCs/>
          <w:sz w:val="28"/>
          <w:szCs w:val="28"/>
        </w:rPr>
        <w:t xml:space="preserve">la </w:t>
      </w:r>
      <w:r w:rsidR="00533C4D" w:rsidRPr="001A2229">
        <w:rPr>
          <w:rFonts w:cstheme="minorHAnsi"/>
          <w:b/>
          <w:bCs/>
          <w:sz w:val="28"/>
          <w:szCs w:val="28"/>
        </w:rPr>
        <w:t>CADE</w:t>
      </w:r>
      <w:r w:rsidR="001F5E6B" w:rsidRPr="001A2229">
        <w:rPr>
          <w:rFonts w:cstheme="minorHAnsi"/>
          <w:sz w:val="28"/>
          <w:szCs w:val="28"/>
        </w:rPr>
        <w:t xml:space="preserve"> et </w:t>
      </w:r>
      <w:r w:rsidR="001F5E6B" w:rsidRPr="001A2229">
        <w:rPr>
          <w:rFonts w:cstheme="minorHAnsi"/>
          <w:b/>
          <w:bCs/>
          <w:sz w:val="28"/>
          <w:szCs w:val="28"/>
        </w:rPr>
        <w:t>Le Forum de</w:t>
      </w:r>
      <w:r w:rsidR="001A2229">
        <w:rPr>
          <w:rFonts w:cstheme="minorHAnsi"/>
          <w:b/>
          <w:bCs/>
          <w:sz w:val="28"/>
          <w:szCs w:val="28"/>
        </w:rPr>
        <w:t>s</w:t>
      </w:r>
      <w:r w:rsidR="001F5E6B" w:rsidRPr="001A2229">
        <w:rPr>
          <w:rFonts w:cstheme="minorHAnsi"/>
          <w:b/>
          <w:bCs/>
          <w:sz w:val="28"/>
          <w:szCs w:val="28"/>
        </w:rPr>
        <w:t xml:space="preserve"> Diaspora</w:t>
      </w:r>
      <w:r w:rsidR="001A2229">
        <w:rPr>
          <w:rFonts w:cstheme="minorHAnsi"/>
          <w:b/>
          <w:bCs/>
          <w:sz w:val="28"/>
          <w:szCs w:val="28"/>
        </w:rPr>
        <w:t>s africaines</w:t>
      </w:r>
    </w:p>
    <w:p w14:paraId="194DE6E5" w14:textId="77777777" w:rsidR="00533C4D" w:rsidRPr="001A2229" w:rsidRDefault="00533C4D" w:rsidP="001A2229">
      <w:pPr>
        <w:spacing w:after="0" w:line="276" w:lineRule="auto"/>
        <w:jc w:val="center"/>
        <w:rPr>
          <w:rFonts w:cstheme="minorHAnsi"/>
          <w:sz w:val="28"/>
          <w:szCs w:val="28"/>
        </w:rPr>
      </w:pPr>
    </w:p>
    <w:p w14:paraId="2B50BD07" w14:textId="77777777" w:rsidR="001F5E6B" w:rsidRPr="001A2229" w:rsidRDefault="00533C4D" w:rsidP="001A2229">
      <w:pPr>
        <w:spacing w:after="0" w:line="276" w:lineRule="auto"/>
        <w:jc w:val="center"/>
        <w:rPr>
          <w:rFonts w:cstheme="minorHAnsi"/>
          <w:sz w:val="28"/>
          <w:szCs w:val="28"/>
        </w:rPr>
      </w:pPr>
      <w:r w:rsidRPr="001A2229">
        <w:rPr>
          <w:rFonts w:cstheme="minorHAnsi"/>
          <w:sz w:val="28"/>
          <w:szCs w:val="28"/>
        </w:rPr>
        <w:t>En partenariat ave</w:t>
      </w:r>
      <w:r w:rsidR="001F5E6B" w:rsidRPr="001A2229">
        <w:rPr>
          <w:rFonts w:cstheme="minorHAnsi"/>
          <w:sz w:val="28"/>
          <w:szCs w:val="28"/>
        </w:rPr>
        <w:t>c</w:t>
      </w:r>
    </w:p>
    <w:p w14:paraId="473CDB21" w14:textId="77777777" w:rsidR="00DF12DB" w:rsidRDefault="00DF12DB" w:rsidP="00DF12DB">
      <w:pPr>
        <w:spacing w:after="0" w:line="276" w:lineRule="auto"/>
        <w:jc w:val="center"/>
        <w:rPr>
          <w:rFonts w:cstheme="minorHAnsi"/>
          <w:sz w:val="28"/>
          <w:szCs w:val="28"/>
        </w:rPr>
      </w:pPr>
      <w:r w:rsidRPr="001A2229">
        <w:rPr>
          <w:rFonts w:cstheme="minorHAnsi"/>
          <w:sz w:val="28"/>
          <w:szCs w:val="28"/>
        </w:rPr>
        <w:t>EDF, Eiffage, Orange</w:t>
      </w:r>
    </w:p>
    <w:p w14:paraId="6E60FCD2" w14:textId="38426DDA" w:rsidR="001F5E6B" w:rsidRPr="001A2229" w:rsidRDefault="001F5E6B" w:rsidP="00DF12DB">
      <w:pPr>
        <w:spacing w:after="0" w:line="276" w:lineRule="auto"/>
        <w:jc w:val="center"/>
        <w:rPr>
          <w:rFonts w:cstheme="minorHAnsi"/>
          <w:sz w:val="28"/>
          <w:szCs w:val="28"/>
        </w:rPr>
      </w:pPr>
      <w:proofErr w:type="spellStart"/>
      <w:r w:rsidRPr="001A2229">
        <w:rPr>
          <w:rFonts w:cstheme="minorHAnsi"/>
          <w:sz w:val="28"/>
          <w:szCs w:val="28"/>
        </w:rPr>
        <w:t>Incub’Ivoir</w:t>
      </w:r>
      <w:proofErr w:type="spellEnd"/>
      <w:r w:rsidRPr="001A2229">
        <w:rPr>
          <w:rFonts w:cstheme="minorHAnsi"/>
          <w:sz w:val="28"/>
          <w:szCs w:val="28"/>
        </w:rPr>
        <w:t xml:space="preserve">, </w:t>
      </w:r>
      <w:r w:rsidR="00DF12DB">
        <w:rPr>
          <w:rFonts w:cstheme="minorHAnsi"/>
          <w:sz w:val="28"/>
          <w:szCs w:val="28"/>
        </w:rPr>
        <w:t xml:space="preserve">Les Petits Stylos, ESIDELEC, 2iE, </w:t>
      </w:r>
      <w:r w:rsidR="001A2229" w:rsidRPr="001A2229">
        <w:rPr>
          <w:rFonts w:cstheme="minorHAnsi"/>
          <w:sz w:val="28"/>
          <w:szCs w:val="28"/>
        </w:rPr>
        <w:t>X-Sursaut</w:t>
      </w:r>
      <w:r w:rsidR="00DF12DB">
        <w:rPr>
          <w:rFonts w:cstheme="minorHAnsi"/>
          <w:sz w:val="28"/>
          <w:szCs w:val="28"/>
        </w:rPr>
        <w:t xml:space="preserve">, </w:t>
      </w:r>
      <w:proofErr w:type="spellStart"/>
      <w:r w:rsidR="00DF12DB">
        <w:rPr>
          <w:rFonts w:cstheme="minorHAnsi"/>
          <w:sz w:val="28"/>
          <w:szCs w:val="28"/>
        </w:rPr>
        <w:t>DrepAfrique</w:t>
      </w:r>
      <w:proofErr w:type="spellEnd"/>
      <w:r w:rsidR="00DF12DB">
        <w:rPr>
          <w:rFonts w:cstheme="minorHAnsi"/>
          <w:sz w:val="28"/>
          <w:szCs w:val="28"/>
        </w:rPr>
        <w:t xml:space="preserve"> EURAFRIQUE 21</w:t>
      </w:r>
      <w:r w:rsidR="00DF12DB" w:rsidRPr="00DF12DB">
        <w:rPr>
          <w:rFonts w:cstheme="minorHAnsi"/>
          <w:sz w:val="28"/>
          <w:szCs w:val="28"/>
        </w:rPr>
        <w:t xml:space="preserve"> </w:t>
      </w:r>
      <w:r w:rsidR="00DF12DB">
        <w:rPr>
          <w:rFonts w:cstheme="minorHAnsi"/>
          <w:sz w:val="28"/>
          <w:szCs w:val="28"/>
        </w:rPr>
        <w:t xml:space="preserve">et </w:t>
      </w:r>
      <w:r w:rsidR="00DF12DB" w:rsidRPr="001A2229">
        <w:rPr>
          <w:rFonts w:cstheme="minorHAnsi"/>
          <w:sz w:val="28"/>
          <w:szCs w:val="28"/>
        </w:rPr>
        <w:t xml:space="preserve">Business </w:t>
      </w:r>
      <w:proofErr w:type="spellStart"/>
      <w:r w:rsidR="00DF12DB" w:rsidRPr="001A2229">
        <w:rPr>
          <w:rFonts w:cstheme="minorHAnsi"/>
          <w:sz w:val="28"/>
          <w:szCs w:val="28"/>
        </w:rPr>
        <w:t>Africa</w:t>
      </w:r>
      <w:proofErr w:type="spellEnd"/>
    </w:p>
    <w:p w14:paraId="48248AA6" w14:textId="77777777" w:rsidR="00DF12DB" w:rsidRPr="001A2229" w:rsidRDefault="00DF12DB" w:rsidP="001A2229">
      <w:pPr>
        <w:spacing w:after="0" w:line="276" w:lineRule="auto"/>
        <w:jc w:val="center"/>
        <w:rPr>
          <w:rFonts w:cstheme="minorHAnsi"/>
          <w:sz w:val="28"/>
          <w:szCs w:val="28"/>
        </w:rPr>
      </w:pPr>
    </w:p>
    <w:p w14:paraId="6B87648E" w14:textId="22F2C40A" w:rsidR="00533C4D" w:rsidRPr="001A2229" w:rsidRDefault="00533C4D" w:rsidP="001A2229">
      <w:pPr>
        <w:spacing w:line="276" w:lineRule="auto"/>
        <w:jc w:val="center"/>
        <w:rPr>
          <w:rFonts w:cstheme="minorHAnsi"/>
          <w:b/>
          <w:bCs/>
          <w:sz w:val="28"/>
          <w:szCs w:val="28"/>
        </w:rPr>
      </w:pPr>
    </w:p>
    <w:p w14:paraId="56576D7A" w14:textId="777D68EB" w:rsidR="007A59F6" w:rsidRPr="001A2229" w:rsidRDefault="007A59F6" w:rsidP="001A2229">
      <w:pPr>
        <w:spacing w:line="276" w:lineRule="auto"/>
        <w:jc w:val="center"/>
        <w:rPr>
          <w:rFonts w:cstheme="minorHAnsi"/>
          <w:b/>
          <w:bCs/>
          <w:color w:val="C00000"/>
          <w:sz w:val="28"/>
          <w:szCs w:val="28"/>
        </w:rPr>
      </w:pPr>
      <w:r w:rsidRPr="001A2229">
        <w:rPr>
          <w:rFonts w:cstheme="minorHAnsi"/>
          <w:b/>
          <w:bCs/>
          <w:color w:val="C00000"/>
          <w:sz w:val="28"/>
          <w:szCs w:val="28"/>
        </w:rPr>
        <w:t>SOUS EMBARGO</w:t>
      </w:r>
    </w:p>
    <w:p w14:paraId="212EEC2B" w14:textId="77777777" w:rsidR="007A59F6" w:rsidRPr="001A2229" w:rsidRDefault="007A59F6" w:rsidP="001A2229">
      <w:pPr>
        <w:spacing w:line="276" w:lineRule="auto"/>
        <w:jc w:val="center"/>
        <w:rPr>
          <w:rFonts w:cstheme="minorHAnsi"/>
          <w:b/>
          <w:bCs/>
          <w:sz w:val="28"/>
          <w:szCs w:val="28"/>
        </w:rPr>
      </w:pPr>
    </w:p>
    <w:p w14:paraId="0B5305D2" w14:textId="3FB46079" w:rsidR="00533C4D" w:rsidRPr="001A2229" w:rsidRDefault="00533C4D" w:rsidP="001A2229">
      <w:pPr>
        <w:spacing w:line="276" w:lineRule="auto"/>
        <w:jc w:val="center"/>
        <w:rPr>
          <w:rFonts w:cstheme="minorHAnsi"/>
          <w:b/>
          <w:bCs/>
          <w:sz w:val="28"/>
          <w:szCs w:val="28"/>
        </w:rPr>
      </w:pPr>
      <w:r w:rsidRPr="001A2229">
        <w:rPr>
          <w:rFonts w:cstheme="minorHAnsi"/>
          <w:b/>
          <w:bCs/>
          <w:sz w:val="28"/>
          <w:szCs w:val="28"/>
        </w:rPr>
        <w:t>Problématique et questions pour le débat</w:t>
      </w:r>
    </w:p>
    <w:p w14:paraId="05E5D668" w14:textId="5D5EFC17" w:rsidR="001E7FD4" w:rsidRPr="001A2229" w:rsidRDefault="001E7FD4" w:rsidP="001A2229">
      <w:pPr>
        <w:spacing w:line="276" w:lineRule="auto"/>
        <w:jc w:val="center"/>
        <w:rPr>
          <w:rFonts w:cstheme="minorHAnsi"/>
          <w:b/>
          <w:bCs/>
          <w:sz w:val="28"/>
          <w:szCs w:val="28"/>
        </w:rPr>
      </w:pPr>
    </w:p>
    <w:p w14:paraId="7ADDC314" w14:textId="59138E23" w:rsidR="0091190A" w:rsidRPr="001A2229" w:rsidRDefault="001E7FD4" w:rsidP="001A2229">
      <w:pPr>
        <w:spacing w:line="276" w:lineRule="auto"/>
        <w:jc w:val="both"/>
        <w:rPr>
          <w:rFonts w:cstheme="minorHAnsi"/>
          <w:sz w:val="28"/>
          <w:szCs w:val="28"/>
        </w:rPr>
      </w:pPr>
      <w:r w:rsidRPr="001A2229">
        <w:rPr>
          <w:rFonts w:cstheme="minorHAnsi"/>
          <w:sz w:val="28"/>
          <w:szCs w:val="28"/>
        </w:rPr>
        <w:t>L</w:t>
      </w:r>
      <w:r w:rsidR="005C4014" w:rsidRPr="001A2229">
        <w:rPr>
          <w:rFonts w:cstheme="minorHAnsi"/>
          <w:sz w:val="28"/>
          <w:szCs w:val="28"/>
        </w:rPr>
        <w:t>a conférence</w:t>
      </w:r>
      <w:r w:rsidRPr="001A2229">
        <w:rPr>
          <w:rFonts w:cstheme="minorHAnsi"/>
          <w:sz w:val="28"/>
          <w:szCs w:val="28"/>
        </w:rPr>
        <w:t xml:space="preserve"> s’inscrit dans </w:t>
      </w:r>
      <w:r w:rsidR="005C4014" w:rsidRPr="001A2229">
        <w:rPr>
          <w:rFonts w:cstheme="minorHAnsi"/>
          <w:sz w:val="28"/>
          <w:szCs w:val="28"/>
        </w:rPr>
        <w:t>le débat sur</w:t>
      </w:r>
      <w:r w:rsidRPr="001A2229">
        <w:rPr>
          <w:rFonts w:cstheme="minorHAnsi"/>
          <w:sz w:val="28"/>
          <w:szCs w:val="28"/>
        </w:rPr>
        <w:t xml:space="preserve"> </w:t>
      </w:r>
      <w:r w:rsidR="0004382A" w:rsidRPr="001A2229">
        <w:rPr>
          <w:rFonts w:cstheme="minorHAnsi"/>
          <w:sz w:val="28"/>
          <w:szCs w:val="28"/>
        </w:rPr>
        <w:t xml:space="preserve">le </w:t>
      </w:r>
      <w:r w:rsidRPr="001A2229">
        <w:rPr>
          <w:rFonts w:cstheme="minorHAnsi"/>
          <w:sz w:val="28"/>
          <w:szCs w:val="28"/>
        </w:rPr>
        <w:t>« monde d’après »</w:t>
      </w:r>
      <w:r w:rsidR="0091190A" w:rsidRPr="001A2229">
        <w:rPr>
          <w:rFonts w:cstheme="minorHAnsi"/>
          <w:sz w:val="28"/>
          <w:szCs w:val="28"/>
        </w:rPr>
        <w:t>, dont chacun esp</w:t>
      </w:r>
      <w:r w:rsidR="00BA6381" w:rsidRPr="001A2229">
        <w:rPr>
          <w:rFonts w:cstheme="minorHAnsi"/>
          <w:sz w:val="28"/>
          <w:szCs w:val="28"/>
        </w:rPr>
        <w:t>è</w:t>
      </w:r>
      <w:r w:rsidR="0091190A" w:rsidRPr="001A2229">
        <w:rPr>
          <w:rFonts w:cstheme="minorHAnsi"/>
          <w:sz w:val="28"/>
          <w:szCs w:val="28"/>
        </w:rPr>
        <w:t xml:space="preserve">re qu’il sera différent. Rien n’est moins sûr, ou alors en pire tant la crise est profonde. Pour en sortir durablement, il faudra changer nos modes de vie et de pensée, nos comportements, ce qui est le plus difficile. C’est sans doute encore plus vrai dans des pays comme la France où la répartition des rôles entre les élites qui décident et les </w:t>
      </w:r>
      <w:r w:rsidR="00A32B89" w:rsidRPr="001A2229">
        <w:rPr>
          <w:rFonts w:cstheme="minorHAnsi"/>
          <w:sz w:val="28"/>
          <w:szCs w:val="28"/>
        </w:rPr>
        <w:t>citoyens</w:t>
      </w:r>
      <w:r w:rsidR="0091190A" w:rsidRPr="001A2229">
        <w:rPr>
          <w:rFonts w:cstheme="minorHAnsi"/>
          <w:sz w:val="28"/>
          <w:szCs w:val="28"/>
        </w:rPr>
        <w:t xml:space="preserve"> qui ont accepté de déléguer leur pouvoir contre leur protection</w:t>
      </w:r>
      <w:r w:rsidR="005C4014" w:rsidRPr="001A2229">
        <w:rPr>
          <w:rFonts w:cstheme="minorHAnsi"/>
          <w:sz w:val="28"/>
          <w:szCs w:val="28"/>
        </w:rPr>
        <w:t xml:space="preserve">, </w:t>
      </w:r>
      <w:r w:rsidR="0091190A" w:rsidRPr="001A2229">
        <w:rPr>
          <w:rFonts w:cstheme="minorHAnsi"/>
          <w:sz w:val="28"/>
          <w:szCs w:val="28"/>
        </w:rPr>
        <w:t xml:space="preserve">imprègne nos cultures et nos institutions. </w:t>
      </w:r>
      <w:r w:rsidR="005C4014" w:rsidRPr="001A2229">
        <w:rPr>
          <w:rFonts w:cstheme="minorHAnsi"/>
          <w:sz w:val="28"/>
          <w:szCs w:val="28"/>
        </w:rPr>
        <w:t>Par ailleurs, chacun va défendre ses convictions</w:t>
      </w:r>
      <w:r w:rsidR="00BA6381" w:rsidRPr="001A2229">
        <w:rPr>
          <w:rFonts w:cstheme="minorHAnsi"/>
          <w:sz w:val="28"/>
          <w:szCs w:val="28"/>
        </w:rPr>
        <w:t xml:space="preserve">, </w:t>
      </w:r>
      <w:r w:rsidR="00A21460" w:rsidRPr="001A2229">
        <w:rPr>
          <w:rFonts w:cstheme="minorHAnsi"/>
          <w:sz w:val="28"/>
          <w:szCs w:val="28"/>
        </w:rPr>
        <w:t xml:space="preserve">ses pouvoirs </w:t>
      </w:r>
      <w:r w:rsidR="005C4014" w:rsidRPr="001A2229">
        <w:rPr>
          <w:rFonts w:cstheme="minorHAnsi"/>
          <w:sz w:val="28"/>
          <w:szCs w:val="28"/>
        </w:rPr>
        <w:t xml:space="preserve">et ses intérêts plus que jamais, et on peut craindre avec </w:t>
      </w:r>
      <w:r w:rsidR="0091190A" w:rsidRPr="001A2229">
        <w:rPr>
          <w:rFonts w:cstheme="minorHAnsi"/>
          <w:sz w:val="28"/>
          <w:szCs w:val="28"/>
        </w:rPr>
        <w:t xml:space="preserve">Dani </w:t>
      </w:r>
      <w:proofErr w:type="spellStart"/>
      <w:r w:rsidR="0091190A" w:rsidRPr="001A2229">
        <w:rPr>
          <w:rFonts w:cstheme="minorHAnsi"/>
          <w:sz w:val="28"/>
          <w:szCs w:val="28"/>
        </w:rPr>
        <w:t>Rodrik</w:t>
      </w:r>
      <w:proofErr w:type="spellEnd"/>
      <w:r w:rsidR="00C627EE" w:rsidRPr="001A2229">
        <w:rPr>
          <w:rStyle w:val="Appelnotedebasdep"/>
          <w:rFonts w:cstheme="minorHAnsi"/>
          <w:sz w:val="28"/>
          <w:szCs w:val="28"/>
        </w:rPr>
        <w:footnoteReference w:id="1"/>
      </w:r>
      <w:r w:rsidR="0091190A" w:rsidRPr="001A2229">
        <w:rPr>
          <w:rFonts w:cstheme="minorHAnsi"/>
          <w:sz w:val="28"/>
          <w:szCs w:val="28"/>
        </w:rPr>
        <w:t xml:space="preserve"> qu</w:t>
      </w:r>
      <w:r w:rsidR="005C4014" w:rsidRPr="001A2229">
        <w:rPr>
          <w:rFonts w:cstheme="minorHAnsi"/>
          <w:sz w:val="28"/>
          <w:szCs w:val="28"/>
        </w:rPr>
        <w:t>’</w:t>
      </w:r>
      <w:r w:rsidR="0091190A" w:rsidRPr="001A2229">
        <w:rPr>
          <w:rFonts w:cstheme="minorHAnsi"/>
          <w:sz w:val="28"/>
          <w:szCs w:val="28"/>
        </w:rPr>
        <w:t xml:space="preserve">après le </w:t>
      </w:r>
      <w:proofErr w:type="spellStart"/>
      <w:r w:rsidR="0091190A" w:rsidRPr="001A2229">
        <w:rPr>
          <w:rFonts w:cstheme="minorHAnsi"/>
          <w:sz w:val="28"/>
          <w:szCs w:val="28"/>
        </w:rPr>
        <w:t>Covid</w:t>
      </w:r>
      <w:proofErr w:type="spellEnd"/>
      <w:r w:rsidR="0091190A" w:rsidRPr="001A2229">
        <w:rPr>
          <w:rFonts w:cstheme="minorHAnsi"/>
          <w:sz w:val="28"/>
          <w:szCs w:val="28"/>
        </w:rPr>
        <w:t>, rien ne changera</w:t>
      </w:r>
      <w:r w:rsidR="005C4014" w:rsidRPr="001A2229">
        <w:rPr>
          <w:rFonts w:cstheme="minorHAnsi"/>
          <w:sz w:val="28"/>
          <w:szCs w:val="28"/>
        </w:rPr>
        <w:t xml:space="preserve">, car la </w:t>
      </w:r>
      <w:r w:rsidR="005C4014" w:rsidRPr="001A2229">
        <w:rPr>
          <w:rFonts w:cstheme="minorHAnsi"/>
          <w:sz w:val="28"/>
          <w:szCs w:val="28"/>
        </w:rPr>
        <w:lastRenderedPageBreak/>
        <w:t>crise risque d</w:t>
      </w:r>
      <w:proofErr w:type="gramStart"/>
      <w:r w:rsidR="005C4014" w:rsidRPr="001A2229">
        <w:rPr>
          <w:rFonts w:cstheme="minorHAnsi"/>
          <w:sz w:val="28"/>
          <w:szCs w:val="28"/>
        </w:rPr>
        <w:t>’</w:t>
      </w:r>
      <w:r w:rsidR="0004382A" w:rsidRPr="001A2229">
        <w:rPr>
          <w:rFonts w:cstheme="minorHAnsi"/>
          <w:sz w:val="28"/>
          <w:szCs w:val="28"/>
        </w:rPr>
        <w:t>«</w:t>
      </w:r>
      <w:proofErr w:type="gramEnd"/>
      <w:r w:rsidR="0004382A" w:rsidRPr="001A2229">
        <w:rPr>
          <w:rFonts w:cstheme="minorHAnsi"/>
          <w:sz w:val="28"/>
          <w:szCs w:val="28"/>
        </w:rPr>
        <w:t> </w:t>
      </w:r>
      <w:r w:rsidR="005C4014" w:rsidRPr="001A2229">
        <w:rPr>
          <w:rFonts w:cstheme="minorHAnsi"/>
          <w:sz w:val="28"/>
          <w:szCs w:val="28"/>
        </w:rPr>
        <w:t>amplifier au contraire les caractéristiques politiques dominantes de chacune des nations ».</w:t>
      </w:r>
      <w:r w:rsidR="0091190A" w:rsidRPr="001A2229">
        <w:rPr>
          <w:rFonts w:cstheme="minorHAnsi"/>
          <w:sz w:val="28"/>
          <w:szCs w:val="28"/>
        </w:rPr>
        <w:t xml:space="preserve"> </w:t>
      </w:r>
    </w:p>
    <w:p w14:paraId="02119785" w14:textId="31D7BB5E" w:rsidR="0091190A" w:rsidRPr="001A2229" w:rsidRDefault="0091190A" w:rsidP="001A2229">
      <w:pPr>
        <w:spacing w:line="276" w:lineRule="auto"/>
        <w:jc w:val="both"/>
        <w:rPr>
          <w:rFonts w:cstheme="minorHAnsi"/>
          <w:sz w:val="28"/>
          <w:szCs w:val="28"/>
        </w:rPr>
      </w:pPr>
      <w:r w:rsidRPr="001A2229">
        <w:rPr>
          <w:rFonts w:cstheme="minorHAnsi"/>
          <w:sz w:val="28"/>
          <w:szCs w:val="28"/>
        </w:rPr>
        <w:t>Serons-nous capables de construire « un nouveau monde » ?</w:t>
      </w:r>
      <w:r w:rsidR="00B578CC" w:rsidRPr="001A2229">
        <w:rPr>
          <w:rFonts w:cstheme="minorHAnsi"/>
          <w:sz w:val="28"/>
          <w:szCs w:val="28"/>
        </w:rPr>
        <w:t xml:space="preserve"> Pour Patrick Artus, il faut se préparer à une phase de durcissement du capitalisme »</w:t>
      </w:r>
      <w:r w:rsidR="00B578CC" w:rsidRPr="001A2229">
        <w:rPr>
          <w:rStyle w:val="Appelnotedebasdep"/>
          <w:rFonts w:cstheme="minorHAnsi"/>
          <w:sz w:val="28"/>
          <w:szCs w:val="28"/>
        </w:rPr>
        <w:footnoteReference w:id="2"/>
      </w:r>
      <w:r w:rsidR="00B578CC" w:rsidRPr="001A2229">
        <w:rPr>
          <w:rFonts w:cstheme="minorHAnsi"/>
          <w:sz w:val="28"/>
          <w:szCs w:val="28"/>
        </w:rPr>
        <w:t xml:space="preserve">  </w:t>
      </w:r>
      <w:r w:rsidRPr="001A2229">
        <w:rPr>
          <w:rFonts w:cstheme="minorHAnsi"/>
          <w:sz w:val="28"/>
          <w:szCs w:val="28"/>
        </w:rPr>
        <w:t xml:space="preserve"> </w:t>
      </w:r>
    </w:p>
    <w:p w14:paraId="7D6E1194" w14:textId="43BC875E" w:rsidR="0091190A" w:rsidRPr="001A2229" w:rsidRDefault="0091190A" w:rsidP="001A2229">
      <w:pPr>
        <w:spacing w:line="276" w:lineRule="auto"/>
        <w:jc w:val="both"/>
        <w:rPr>
          <w:rFonts w:cstheme="minorHAnsi"/>
          <w:sz w:val="28"/>
          <w:szCs w:val="28"/>
        </w:rPr>
      </w:pPr>
      <w:r w:rsidRPr="001A2229">
        <w:rPr>
          <w:rFonts w:cstheme="minorHAnsi"/>
          <w:sz w:val="28"/>
          <w:szCs w:val="28"/>
        </w:rPr>
        <w:t xml:space="preserve">Nous avons besoin de </w:t>
      </w:r>
      <w:r w:rsidR="005C4014" w:rsidRPr="001A2229">
        <w:rPr>
          <w:rFonts w:cstheme="minorHAnsi"/>
          <w:sz w:val="28"/>
          <w:szCs w:val="28"/>
        </w:rPr>
        <w:t>faire le</w:t>
      </w:r>
      <w:r w:rsidR="00A32B89" w:rsidRPr="001A2229">
        <w:rPr>
          <w:rFonts w:cstheme="minorHAnsi"/>
          <w:sz w:val="28"/>
          <w:szCs w:val="28"/>
        </w:rPr>
        <w:t>s</w:t>
      </w:r>
      <w:r w:rsidR="005C4014" w:rsidRPr="001A2229">
        <w:rPr>
          <w:rFonts w:cstheme="minorHAnsi"/>
          <w:sz w:val="28"/>
          <w:szCs w:val="28"/>
        </w:rPr>
        <w:t xml:space="preserve"> bon</w:t>
      </w:r>
      <w:r w:rsidR="00A32B89" w:rsidRPr="001A2229">
        <w:rPr>
          <w:rFonts w:cstheme="minorHAnsi"/>
          <w:sz w:val="28"/>
          <w:szCs w:val="28"/>
        </w:rPr>
        <w:t>s</w:t>
      </w:r>
      <w:r w:rsidR="005C4014" w:rsidRPr="001A2229">
        <w:rPr>
          <w:rFonts w:cstheme="minorHAnsi"/>
          <w:sz w:val="28"/>
          <w:szCs w:val="28"/>
        </w:rPr>
        <w:t xml:space="preserve"> diagnostic</w:t>
      </w:r>
      <w:r w:rsidR="00A32B89" w:rsidRPr="001A2229">
        <w:rPr>
          <w:rFonts w:cstheme="minorHAnsi"/>
          <w:sz w:val="28"/>
          <w:szCs w:val="28"/>
        </w:rPr>
        <w:t>s</w:t>
      </w:r>
      <w:r w:rsidR="005C4014" w:rsidRPr="001A2229">
        <w:rPr>
          <w:rFonts w:cstheme="minorHAnsi"/>
          <w:sz w:val="28"/>
          <w:szCs w:val="28"/>
        </w:rPr>
        <w:t xml:space="preserve"> de la crise et de </w:t>
      </w:r>
      <w:r w:rsidRPr="001A2229">
        <w:rPr>
          <w:rFonts w:cstheme="minorHAnsi"/>
          <w:sz w:val="28"/>
          <w:szCs w:val="28"/>
        </w:rPr>
        <w:t xml:space="preserve">comprendre </w:t>
      </w:r>
      <w:r w:rsidR="005C4014" w:rsidRPr="001A2229">
        <w:rPr>
          <w:rFonts w:cstheme="minorHAnsi"/>
          <w:sz w:val="28"/>
          <w:szCs w:val="28"/>
        </w:rPr>
        <w:t>son</w:t>
      </w:r>
      <w:r w:rsidRPr="001A2229">
        <w:rPr>
          <w:rFonts w:cstheme="minorHAnsi"/>
          <w:sz w:val="28"/>
          <w:szCs w:val="28"/>
        </w:rPr>
        <w:t xml:space="preserve"> vécu</w:t>
      </w:r>
      <w:r w:rsidR="005C4014" w:rsidRPr="001A2229">
        <w:rPr>
          <w:rFonts w:cstheme="minorHAnsi"/>
          <w:sz w:val="28"/>
          <w:szCs w:val="28"/>
        </w:rPr>
        <w:t xml:space="preserve"> </w:t>
      </w:r>
      <w:r w:rsidRPr="001A2229">
        <w:rPr>
          <w:rFonts w:cstheme="minorHAnsi"/>
          <w:sz w:val="28"/>
          <w:szCs w:val="28"/>
        </w:rPr>
        <w:t>en Europe et en Afrique, différent selon le</w:t>
      </w:r>
      <w:r w:rsidR="00A32B89" w:rsidRPr="001A2229">
        <w:rPr>
          <w:rFonts w:cstheme="minorHAnsi"/>
          <w:sz w:val="28"/>
          <w:szCs w:val="28"/>
        </w:rPr>
        <w:t>ur</w:t>
      </w:r>
      <w:r w:rsidRPr="001A2229">
        <w:rPr>
          <w:rFonts w:cstheme="minorHAnsi"/>
          <w:sz w:val="28"/>
          <w:szCs w:val="28"/>
        </w:rPr>
        <w:t xml:space="preserve">s réalités socio-économiques, </w:t>
      </w:r>
      <w:r w:rsidR="00A32B89" w:rsidRPr="001A2229">
        <w:rPr>
          <w:rFonts w:cstheme="minorHAnsi"/>
          <w:sz w:val="28"/>
          <w:szCs w:val="28"/>
        </w:rPr>
        <w:t>leur</w:t>
      </w:r>
      <w:r w:rsidRPr="001A2229">
        <w:rPr>
          <w:rFonts w:cstheme="minorHAnsi"/>
          <w:sz w:val="28"/>
          <w:szCs w:val="28"/>
        </w:rPr>
        <w:t>s traditions et cultures,</w:t>
      </w:r>
      <w:r w:rsidR="005C4014" w:rsidRPr="001A2229">
        <w:rPr>
          <w:rFonts w:cstheme="minorHAnsi"/>
          <w:sz w:val="28"/>
          <w:szCs w:val="28"/>
        </w:rPr>
        <w:t xml:space="preserve"> et</w:t>
      </w:r>
      <w:r w:rsidRPr="001A2229">
        <w:rPr>
          <w:rFonts w:cstheme="minorHAnsi"/>
          <w:sz w:val="28"/>
          <w:szCs w:val="28"/>
        </w:rPr>
        <w:t xml:space="preserve"> selon l</w:t>
      </w:r>
      <w:r w:rsidR="005C4014" w:rsidRPr="001A2229">
        <w:rPr>
          <w:rFonts w:cstheme="minorHAnsi"/>
          <w:sz w:val="28"/>
          <w:szCs w:val="28"/>
        </w:rPr>
        <w:t>e rôle et les moyens</w:t>
      </w:r>
      <w:r w:rsidRPr="001A2229">
        <w:rPr>
          <w:rFonts w:cstheme="minorHAnsi"/>
          <w:sz w:val="28"/>
          <w:szCs w:val="28"/>
        </w:rPr>
        <w:t xml:space="preserve"> des institutions</w:t>
      </w:r>
      <w:r w:rsidR="005C4014" w:rsidRPr="001A2229">
        <w:rPr>
          <w:rFonts w:cstheme="minorHAnsi"/>
          <w:sz w:val="28"/>
          <w:szCs w:val="28"/>
        </w:rPr>
        <w:t xml:space="preserve">.  </w:t>
      </w:r>
    </w:p>
    <w:p w14:paraId="5F451DAF" w14:textId="2BD1F5E1" w:rsidR="008C106F" w:rsidRPr="001A2229" w:rsidRDefault="0091190A" w:rsidP="001A2229">
      <w:pPr>
        <w:spacing w:line="276" w:lineRule="auto"/>
        <w:jc w:val="both"/>
        <w:rPr>
          <w:rFonts w:cstheme="minorHAnsi"/>
          <w:sz w:val="28"/>
          <w:szCs w:val="28"/>
        </w:rPr>
      </w:pPr>
      <w:r w:rsidRPr="001A2229">
        <w:rPr>
          <w:rFonts w:cstheme="minorHAnsi"/>
          <w:sz w:val="28"/>
          <w:szCs w:val="28"/>
        </w:rPr>
        <w:t>Ce qui est sûr, c’est que la crise rebat les cartes de la mondialisation</w:t>
      </w:r>
      <w:r w:rsidR="009A65E7" w:rsidRPr="001A2229">
        <w:rPr>
          <w:rFonts w:cstheme="minorHAnsi"/>
          <w:sz w:val="28"/>
          <w:szCs w:val="28"/>
        </w:rPr>
        <w:t xml:space="preserve">, et chaque Etat ou région cherche des réponses pour y faire face et en sortir. La crise sanitaire a précipité </w:t>
      </w:r>
      <w:r w:rsidR="00155867" w:rsidRPr="001A2229">
        <w:rPr>
          <w:rFonts w:cstheme="minorHAnsi"/>
          <w:sz w:val="28"/>
          <w:szCs w:val="28"/>
        </w:rPr>
        <w:t>la</w:t>
      </w:r>
      <w:r w:rsidR="009A65E7" w:rsidRPr="001A2229">
        <w:rPr>
          <w:rFonts w:cstheme="minorHAnsi"/>
          <w:sz w:val="28"/>
          <w:szCs w:val="28"/>
        </w:rPr>
        <w:t xml:space="preserve"> crise </w:t>
      </w:r>
      <w:r w:rsidR="00155867" w:rsidRPr="001A2229">
        <w:rPr>
          <w:rFonts w:cstheme="minorHAnsi"/>
          <w:sz w:val="28"/>
          <w:szCs w:val="28"/>
        </w:rPr>
        <w:t xml:space="preserve">du système capitaliste globalisé </w:t>
      </w:r>
      <w:r w:rsidR="009A65E7" w:rsidRPr="001A2229">
        <w:rPr>
          <w:rFonts w:cstheme="minorHAnsi"/>
          <w:sz w:val="28"/>
          <w:szCs w:val="28"/>
        </w:rPr>
        <w:t>qui était en gestation</w:t>
      </w:r>
      <w:r w:rsidR="009A65E7" w:rsidRPr="001A2229">
        <w:rPr>
          <w:rStyle w:val="Appelnotedebasdep"/>
          <w:rFonts w:cstheme="minorHAnsi"/>
          <w:sz w:val="28"/>
          <w:szCs w:val="28"/>
        </w:rPr>
        <w:footnoteReference w:id="3"/>
      </w:r>
      <w:r w:rsidR="00C627EE" w:rsidRPr="001A2229">
        <w:rPr>
          <w:rFonts w:cstheme="minorHAnsi"/>
          <w:sz w:val="28"/>
          <w:szCs w:val="28"/>
        </w:rPr>
        <w:t xml:space="preserve">. </w:t>
      </w:r>
      <w:r w:rsidR="00794AD5" w:rsidRPr="001A2229">
        <w:rPr>
          <w:rFonts w:cstheme="minorHAnsi"/>
          <w:sz w:val="28"/>
          <w:szCs w:val="28"/>
        </w:rPr>
        <w:t>Tous les pays sont sous pression pour relocaliser les productions</w:t>
      </w:r>
      <w:r w:rsidR="00A21460" w:rsidRPr="001A2229">
        <w:rPr>
          <w:rFonts w:cstheme="minorHAnsi"/>
          <w:sz w:val="28"/>
          <w:szCs w:val="28"/>
        </w:rPr>
        <w:t xml:space="preserve"> chez eux</w:t>
      </w:r>
      <w:r w:rsidR="00794AD5" w:rsidRPr="001A2229">
        <w:rPr>
          <w:rFonts w:cstheme="minorHAnsi"/>
          <w:sz w:val="28"/>
          <w:szCs w:val="28"/>
        </w:rPr>
        <w:t xml:space="preserve">, ce qui pose de redoutables problèmes </w:t>
      </w:r>
      <w:r w:rsidR="001902F4" w:rsidRPr="001A2229">
        <w:rPr>
          <w:rFonts w:cstheme="minorHAnsi"/>
          <w:sz w:val="28"/>
          <w:szCs w:val="28"/>
        </w:rPr>
        <w:t>d’organisation du travail et des chaînes de valeur à l’échelle mondiale</w:t>
      </w:r>
      <w:r w:rsidR="00794AD5" w:rsidRPr="001A2229">
        <w:rPr>
          <w:rFonts w:cstheme="minorHAnsi"/>
          <w:sz w:val="28"/>
          <w:szCs w:val="28"/>
        </w:rPr>
        <w:t>.</w:t>
      </w:r>
    </w:p>
    <w:p w14:paraId="0F3D80F4" w14:textId="2F1141C1" w:rsidR="00F72FA3" w:rsidRPr="001A2229" w:rsidRDefault="00155867" w:rsidP="001A2229">
      <w:pPr>
        <w:spacing w:line="276" w:lineRule="auto"/>
        <w:jc w:val="both"/>
        <w:rPr>
          <w:rFonts w:cstheme="minorHAnsi"/>
          <w:sz w:val="28"/>
          <w:szCs w:val="28"/>
        </w:rPr>
      </w:pPr>
      <w:r w:rsidRPr="001A2229">
        <w:rPr>
          <w:rFonts w:cstheme="minorHAnsi"/>
          <w:sz w:val="28"/>
          <w:szCs w:val="28"/>
        </w:rPr>
        <w:t>Cette</w:t>
      </w:r>
      <w:r w:rsidR="00C627EE" w:rsidRPr="001A2229">
        <w:rPr>
          <w:rFonts w:cstheme="minorHAnsi"/>
          <w:sz w:val="28"/>
          <w:szCs w:val="28"/>
        </w:rPr>
        <w:t xml:space="preserve"> crise risque </w:t>
      </w:r>
      <w:r w:rsidR="00B578CC" w:rsidRPr="001A2229">
        <w:rPr>
          <w:rFonts w:cstheme="minorHAnsi"/>
          <w:sz w:val="28"/>
          <w:szCs w:val="28"/>
        </w:rPr>
        <w:t xml:space="preserve">de </w:t>
      </w:r>
      <w:r w:rsidR="00C627EE" w:rsidRPr="001A2229">
        <w:rPr>
          <w:rFonts w:cstheme="minorHAnsi"/>
          <w:sz w:val="28"/>
          <w:szCs w:val="28"/>
        </w:rPr>
        <w:t xml:space="preserve">frapper plus durement encore les pays d’Afrique </w:t>
      </w:r>
      <w:r w:rsidR="001D1EFE" w:rsidRPr="001A2229">
        <w:rPr>
          <w:rFonts w:cstheme="minorHAnsi"/>
          <w:sz w:val="28"/>
          <w:szCs w:val="28"/>
        </w:rPr>
        <w:t xml:space="preserve">avec </w:t>
      </w:r>
      <w:r w:rsidR="00C627EE" w:rsidRPr="001A2229">
        <w:rPr>
          <w:rFonts w:cstheme="minorHAnsi"/>
          <w:sz w:val="28"/>
          <w:szCs w:val="28"/>
        </w:rPr>
        <w:t>la fermeture des frontières</w:t>
      </w:r>
      <w:r w:rsidR="00B578CC" w:rsidRPr="001A2229">
        <w:rPr>
          <w:rFonts w:cstheme="minorHAnsi"/>
          <w:sz w:val="28"/>
          <w:szCs w:val="28"/>
        </w:rPr>
        <w:t xml:space="preserve">, </w:t>
      </w:r>
      <w:r w:rsidR="001D1EFE" w:rsidRPr="001A2229">
        <w:rPr>
          <w:rFonts w:cstheme="minorHAnsi"/>
          <w:sz w:val="28"/>
          <w:szCs w:val="28"/>
        </w:rPr>
        <w:t>aggraver la situation des habitants dont la majorité dépend du secteur informel</w:t>
      </w:r>
      <w:r w:rsidR="0011525F" w:rsidRPr="001A2229">
        <w:rPr>
          <w:rFonts w:cstheme="minorHAnsi"/>
          <w:sz w:val="28"/>
          <w:szCs w:val="28"/>
        </w:rPr>
        <w:t xml:space="preserve">, et </w:t>
      </w:r>
      <w:r w:rsidR="00B578CC" w:rsidRPr="001A2229">
        <w:rPr>
          <w:rFonts w:cstheme="minorHAnsi"/>
          <w:sz w:val="28"/>
          <w:szCs w:val="28"/>
        </w:rPr>
        <w:t>amplifier</w:t>
      </w:r>
      <w:r w:rsidR="0011525F" w:rsidRPr="001A2229">
        <w:rPr>
          <w:rFonts w:cstheme="minorHAnsi"/>
          <w:sz w:val="28"/>
          <w:szCs w:val="28"/>
        </w:rPr>
        <w:t xml:space="preserve"> les inégalités d’accès aux biens essentiels comme l’eau, l’électricité, l’éducation ou la santé</w:t>
      </w:r>
      <w:r w:rsidR="0011525F" w:rsidRPr="001A2229">
        <w:rPr>
          <w:rStyle w:val="Appelnotedebasdep"/>
          <w:rFonts w:cstheme="minorHAnsi"/>
          <w:sz w:val="28"/>
          <w:szCs w:val="28"/>
        </w:rPr>
        <w:footnoteReference w:id="4"/>
      </w:r>
      <w:r w:rsidR="0011525F" w:rsidRPr="001A2229">
        <w:rPr>
          <w:rFonts w:cstheme="minorHAnsi"/>
          <w:sz w:val="28"/>
          <w:szCs w:val="28"/>
        </w:rPr>
        <w:t xml:space="preserve">… </w:t>
      </w:r>
      <w:r w:rsidR="00B578CC" w:rsidRPr="001A2229">
        <w:rPr>
          <w:rFonts w:cstheme="minorHAnsi"/>
          <w:sz w:val="28"/>
          <w:szCs w:val="28"/>
        </w:rPr>
        <w:t>L</w:t>
      </w:r>
      <w:r w:rsidR="0011525F" w:rsidRPr="001A2229">
        <w:rPr>
          <w:rFonts w:cstheme="minorHAnsi"/>
          <w:sz w:val="28"/>
          <w:szCs w:val="28"/>
        </w:rPr>
        <w:t xml:space="preserve">es </w:t>
      </w:r>
      <w:r w:rsidR="00F72FA3" w:rsidRPr="001A2229">
        <w:rPr>
          <w:rFonts w:cstheme="minorHAnsi"/>
          <w:sz w:val="28"/>
          <w:szCs w:val="28"/>
        </w:rPr>
        <w:t>systèmes de santé ne sont pas armés pour faire face au Covid-19</w:t>
      </w:r>
      <w:r w:rsidR="00F72FA3" w:rsidRPr="001A2229">
        <w:rPr>
          <w:rStyle w:val="Appelnotedebasdep"/>
          <w:rFonts w:cstheme="minorHAnsi"/>
          <w:sz w:val="28"/>
          <w:szCs w:val="28"/>
        </w:rPr>
        <w:footnoteReference w:id="5"/>
      </w:r>
      <w:r w:rsidR="00F72FA3" w:rsidRPr="001A2229">
        <w:rPr>
          <w:rFonts w:cstheme="minorHAnsi"/>
          <w:sz w:val="28"/>
          <w:szCs w:val="28"/>
        </w:rPr>
        <w:t xml:space="preserve"> et à son interaction avec les autres pandémies comme le palu, la drépanocytose ou la malnutrition</w:t>
      </w:r>
      <w:r w:rsidR="00A32B89" w:rsidRPr="001A2229">
        <w:rPr>
          <w:rFonts w:cstheme="minorHAnsi"/>
          <w:sz w:val="28"/>
          <w:szCs w:val="28"/>
        </w:rPr>
        <w:t xml:space="preserve"> qui touche encore de nombreux pays</w:t>
      </w:r>
      <w:r w:rsidR="00F72FA3" w:rsidRPr="001A2229">
        <w:rPr>
          <w:rFonts w:cstheme="minorHAnsi"/>
          <w:sz w:val="28"/>
          <w:szCs w:val="28"/>
        </w:rPr>
        <w:t>.</w:t>
      </w:r>
    </w:p>
    <w:p w14:paraId="6C2462A6" w14:textId="4CD51618" w:rsidR="00970FF0" w:rsidRPr="001A2229" w:rsidRDefault="00F72FA3" w:rsidP="001A2229">
      <w:pPr>
        <w:spacing w:line="276" w:lineRule="auto"/>
        <w:jc w:val="both"/>
        <w:rPr>
          <w:rFonts w:cstheme="minorHAnsi"/>
          <w:sz w:val="28"/>
          <w:szCs w:val="28"/>
        </w:rPr>
      </w:pPr>
      <w:r w:rsidRPr="001A2229">
        <w:rPr>
          <w:rFonts w:cstheme="minorHAnsi"/>
          <w:sz w:val="28"/>
          <w:szCs w:val="28"/>
        </w:rPr>
        <w:t>L</w:t>
      </w:r>
      <w:r w:rsidR="008113BA" w:rsidRPr="001A2229">
        <w:rPr>
          <w:rFonts w:cstheme="minorHAnsi"/>
          <w:sz w:val="28"/>
          <w:szCs w:val="28"/>
        </w:rPr>
        <w:t>a chute des prix des matières premières</w:t>
      </w:r>
      <w:r w:rsidR="00974F9B" w:rsidRPr="001A2229">
        <w:rPr>
          <w:rFonts w:cstheme="minorHAnsi"/>
          <w:sz w:val="28"/>
          <w:szCs w:val="28"/>
        </w:rPr>
        <w:t xml:space="preserve">, </w:t>
      </w:r>
      <w:r w:rsidR="008113BA" w:rsidRPr="001A2229">
        <w:rPr>
          <w:rFonts w:cstheme="minorHAnsi"/>
          <w:sz w:val="28"/>
          <w:szCs w:val="28"/>
        </w:rPr>
        <w:t xml:space="preserve">l’arrêt des échanges </w:t>
      </w:r>
      <w:r w:rsidR="00974F9B" w:rsidRPr="001A2229">
        <w:rPr>
          <w:rFonts w:cstheme="minorHAnsi"/>
          <w:sz w:val="28"/>
          <w:szCs w:val="28"/>
        </w:rPr>
        <w:t>et s</w:t>
      </w:r>
      <w:r w:rsidR="008113BA" w:rsidRPr="001A2229">
        <w:rPr>
          <w:rFonts w:cstheme="minorHAnsi"/>
          <w:sz w:val="28"/>
          <w:szCs w:val="28"/>
        </w:rPr>
        <w:t>es conséquences en chaîne sur les productions</w:t>
      </w:r>
      <w:r w:rsidR="001902F4" w:rsidRPr="001A2229">
        <w:rPr>
          <w:rFonts w:cstheme="minorHAnsi"/>
          <w:sz w:val="28"/>
          <w:szCs w:val="28"/>
        </w:rPr>
        <w:t xml:space="preserve"> locales</w:t>
      </w:r>
      <w:r w:rsidRPr="001A2229">
        <w:rPr>
          <w:rFonts w:cstheme="minorHAnsi"/>
          <w:sz w:val="28"/>
          <w:szCs w:val="28"/>
        </w:rPr>
        <w:t xml:space="preserve"> provoquent</w:t>
      </w:r>
      <w:r w:rsidR="008113BA" w:rsidRPr="001A2229">
        <w:rPr>
          <w:rFonts w:cstheme="minorHAnsi"/>
          <w:sz w:val="28"/>
          <w:szCs w:val="28"/>
        </w:rPr>
        <w:t xml:space="preserve"> </w:t>
      </w:r>
      <w:r w:rsidRPr="001A2229">
        <w:rPr>
          <w:rFonts w:cstheme="minorHAnsi"/>
          <w:sz w:val="28"/>
          <w:szCs w:val="28"/>
        </w:rPr>
        <w:t>d</w:t>
      </w:r>
      <w:r w:rsidR="008113BA" w:rsidRPr="001A2229">
        <w:rPr>
          <w:rFonts w:cstheme="minorHAnsi"/>
          <w:sz w:val="28"/>
          <w:szCs w:val="28"/>
        </w:rPr>
        <w:t>es pertes évaluées entre 37 et 79 milliards de dollars</w:t>
      </w:r>
      <w:r w:rsidR="001902F4" w:rsidRPr="001A2229">
        <w:rPr>
          <w:rFonts w:cstheme="minorHAnsi"/>
          <w:sz w:val="28"/>
          <w:szCs w:val="28"/>
        </w:rPr>
        <w:t xml:space="preserve"> selon la BAD</w:t>
      </w:r>
      <w:r w:rsidR="008113BA" w:rsidRPr="001A2229">
        <w:rPr>
          <w:rFonts w:cstheme="minorHAnsi"/>
          <w:sz w:val="28"/>
          <w:szCs w:val="28"/>
        </w:rPr>
        <w:t xml:space="preserve"> – dont 5 dans le secteur agricole</w:t>
      </w:r>
      <w:r w:rsidR="008113BA" w:rsidRPr="001A2229">
        <w:rPr>
          <w:rStyle w:val="Appelnotedebasdep"/>
          <w:rFonts w:cstheme="minorHAnsi"/>
          <w:sz w:val="28"/>
          <w:szCs w:val="28"/>
        </w:rPr>
        <w:footnoteReference w:id="6"/>
      </w:r>
      <w:r w:rsidR="008113BA" w:rsidRPr="001A2229">
        <w:rPr>
          <w:rFonts w:cstheme="minorHAnsi"/>
          <w:sz w:val="28"/>
          <w:szCs w:val="28"/>
        </w:rPr>
        <w:t>. L</w:t>
      </w:r>
      <w:r w:rsidRPr="001A2229">
        <w:rPr>
          <w:rFonts w:cstheme="minorHAnsi"/>
          <w:sz w:val="28"/>
          <w:szCs w:val="28"/>
        </w:rPr>
        <w:t>a</w:t>
      </w:r>
      <w:r w:rsidR="00974F9B" w:rsidRPr="001A2229">
        <w:rPr>
          <w:rFonts w:cstheme="minorHAnsi"/>
          <w:sz w:val="28"/>
          <w:szCs w:val="28"/>
        </w:rPr>
        <w:t xml:space="preserve"> </w:t>
      </w:r>
      <w:r w:rsidR="008113BA" w:rsidRPr="001A2229">
        <w:rPr>
          <w:rFonts w:cstheme="minorHAnsi"/>
          <w:sz w:val="28"/>
          <w:szCs w:val="28"/>
        </w:rPr>
        <w:t>diminution de l’argent de la diaspora (moins 35% en moyenne), la</w:t>
      </w:r>
      <w:r w:rsidR="009225F7" w:rsidRPr="001A2229">
        <w:rPr>
          <w:rFonts w:cstheme="minorHAnsi"/>
          <w:sz w:val="28"/>
          <w:szCs w:val="28"/>
        </w:rPr>
        <w:t xml:space="preserve"> chute des investissements</w:t>
      </w:r>
      <w:r w:rsidR="00970FF0" w:rsidRPr="001A2229">
        <w:rPr>
          <w:rStyle w:val="Appelnotedebasdep"/>
          <w:rFonts w:cstheme="minorHAnsi"/>
          <w:sz w:val="28"/>
          <w:szCs w:val="28"/>
        </w:rPr>
        <w:footnoteReference w:id="7"/>
      </w:r>
      <w:r w:rsidR="008113BA" w:rsidRPr="001A2229">
        <w:rPr>
          <w:rFonts w:cstheme="minorHAnsi"/>
          <w:sz w:val="28"/>
          <w:szCs w:val="28"/>
        </w:rPr>
        <w:t xml:space="preserve"> entraîner</w:t>
      </w:r>
      <w:r w:rsidR="00BE6804" w:rsidRPr="001A2229">
        <w:rPr>
          <w:rFonts w:cstheme="minorHAnsi"/>
          <w:sz w:val="28"/>
          <w:szCs w:val="28"/>
        </w:rPr>
        <w:t>ont</w:t>
      </w:r>
      <w:r w:rsidR="008113BA" w:rsidRPr="001A2229">
        <w:rPr>
          <w:rFonts w:cstheme="minorHAnsi"/>
          <w:sz w:val="28"/>
          <w:szCs w:val="28"/>
        </w:rPr>
        <w:t xml:space="preserve"> une récession de 2,9% à 5% selon la </w:t>
      </w:r>
      <w:r w:rsidR="008113BA" w:rsidRPr="001A2229">
        <w:rPr>
          <w:rFonts w:cstheme="minorHAnsi"/>
          <w:sz w:val="28"/>
          <w:szCs w:val="28"/>
        </w:rPr>
        <w:lastRenderedPageBreak/>
        <w:t xml:space="preserve">Banque mondiale, alors que la population ne cesse de croître, </w:t>
      </w:r>
      <w:r w:rsidR="00B628CB" w:rsidRPr="001A2229">
        <w:rPr>
          <w:rFonts w:cstheme="minorHAnsi"/>
          <w:sz w:val="28"/>
          <w:szCs w:val="28"/>
        </w:rPr>
        <w:t>menaçant la moitié des emplois et</w:t>
      </w:r>
      <w:r w:rsidR="008113BA" w:rsidRPr="001A2229">
        <w:rPr>
          <w:rFonts w:cstheme="minorHAnsi"/>
          <w:sz w:val="28"/>
          <w:szCs w:val="28"/>
        </w:rPr>
        <w:t xml:space="preserve"> une augmentation de 50 millions de pauvres</w:t>
      </w:r>
      <w:r w:rsidR="00B628CB" w:rsidRPr="001A2229">
        <w:rPr>
          <w:rStyle w:val="Appelnotedebasdep"/>
          <w:rFonts w:cstheme="minorHAnsi"/>
          <w:sz w:val="28"/>
          <w:szCs w:val="28"/>
        </w:rPr>
        <w:footnoteReference w:id="8"/>
      </w:r>
      <w:r w:rsidR="008113BA" w:rsidRPr="001A2229">
        <w:rPr>
          <w:rFonts w:cstheme="minorHAnsi"/>
          <w:sz w:val="28"/>
          <w:szCs w:val="28"/>
        </w:rPr>
        <w:t>.</w:t>
      </w:r>
    </w:p>
    <w:p w14:paraId="1C150C22" w14:textId="629090E8" w:rsidR="00D81AA6" w:rsidRPr="001A2229" w:rsidRDefault="00970FF0" w:rsidP="001A2229">
      <w:pPr>
        <w:spacing w:line="276" w:lineRule="auto"/>
        <w:jc w:val="both"/>
        <w:rPr>
          <w:rFonts w:cstheme="minorHAnsi"/>
          <w:sz w:val="28"/>
          <w:szCs w:val="28"/>
        </w:rPr>
      </w:pPr>
      <w:r w:rsidRPr="001A2229">
        <w:rPr>
          <w:rFonts w:cstheme="minorHAnsi"/>
          <w:sz w:val="28"/>
          <w:szCs w:val="28"/>
        </w:rPr>
        <w:t>Et pourtant, paradoxalement, les Africains gardent une plus grande confiance dans l’avenir</w:t>
      </w:r>
      <w:r w:rsidR="00D81AA6" w:rsidRPr="001A2229">
        <w:rPr>
          <w:rFonts w:cstheme="minorHAnsi"/>
          <w:sz w:val="28"/>
          <w:szCs w:val="28"/>
        </w:rPr>
        <w:t xml:space="preserve"> et des jeunes font preuve de beaucoup d’innovations</w:t>
      </w:r>
      <w:r w:rsidR="00D81AA6" w:rsidRPr="001A2229">
        <w:rPr>
          <w:rStyle w:val="Appelnotedebasdep"/>
          <w:rFonts w:cstheme="minorHAnsi"/>
          <w:sz w:val="28"/>
          <w:szCs w:val="28"/>
        </w:rPr>
        <w:footnoteReference w:id="9"/>
      </w:r>
      <w:r w:rsidR="00BA6381" w:rsidRPr="001A2229">
        <w:rPr>
          <w:rFonts w:cstheme="minorHAnsi"/>
          <w:sz w:val="28"/>
          <w:szCs w:val="28"/>
        </w:rPr>
        <w:t xml:space="preserve"> qu’il </w:t>
      </w:r>
      <w:r w:rsidR="00A21460" w:rsidRPr="001A2229">
        <w:rPr>
          <w:rFonts w:cstheme="minorHAnsi"/>
          <w:sz w:val="28"/>
          <w:szCs w:val="28"/>
        </w:rPr>
        <w:t>s’agi</w:t>
      </w:r>
      <w:r w:rsidR="00BA6381" w:rsidRPr="001A2229">
        <w:rPr>
          <w:rFonts w:cstheme="minorHAnsi"/>
          <w:sz w:val="28"/>
          <w:szCs w:val="28"/>
        </w:rPr>
        <w:t>t</w:t>
      </w:r>
      <w:r w:rsidR="00A21460" w:rsidRPr="001A2229">
        <w:rPr>
          <w:rFonts w:cstheme="minorHAnsi"/>
          <w:sz w:val="28"/>
          <w:szCs w:val="28"/>
        </w:rPr>
        <w:t xml:space="preserve"> de valoriser</w:t>
      </w:r>
      <w:r w:rsidR="00BA6381" w:rsidRPr="001A2229">
        <w:rPr>
          <w:rFonts w:cstheme="minorHAnsi"/>
          <w:sz w:val="28"/>
          <w:szCs w:val="28"/>
        </w:rPr>
        <w:t>, ainsi que</w:t>
      </w:r>
      <w:r w:rsidR="00A21460" w:rsidRPr="001A2229">
        <w:rPr>
          <w:rFonts w:cstheme="minorHAnsi"/>
          <w:sz w:val="28"/>
          <w:szCs w:val="28"/>
        </w:rPr>
        <w:t xml:space="preserve"> les bonnes pratiques et les expériences </w:t>
      </w:r>
      <w:r w:rsidR="00BA6381" w:rsidRPr="001A2229">
        <w:rPr>
          <w:rFonts w:cstheme="minorHAnsi"/>
          <w:sz w:val="28"/>
          <w:szCs w:val="28"/>
        </w:rPr>
        <w:t>positives</w:t>
      </w:r>
      <w:r w:rsidR="00A21460" w:rsidRPr="001A2229">
        <w:rPr>
          <w:rFonts w:cstheme="minorHAnsi"/>
          <w:sz w:val="28"/>
          <w:szCs w:val="28"/>
        </w:rPr>
        <w:t>.</w:t>
      </w:r>
    </w:p>
    <w:p w14:paraId="62CE5101" w14:textId="54427291" w:rsidR="00847132" w:rsidRPr="001A2229" w:rsidRDefault="00D81AA6" w:rsidP="001A2229">
      <w:pPr>
        <w:spacing w:line="276" w:lineRule="auto"/>
        <w:jc w:val="both"/>
        <w:rPr>
          <w:rFonts w:cstheme="minorHAnsi"/>
          <w:sz w:val="28"/>
          <w:szCs w:val="28"/>
        </w:rPr>
      </w:pPr>
      <w:r w:rsidRPr="001A2229">
        <w:rPr>
          <w:rFonts w:cstheme="minorHAnsi"/>
          <w:sz w:val="28"/>
          <w:szCs w:val="28"/>
        </w:rPr>
        <w:t>Par ailleurs,</w:t>
      </w:r>
      <w:r w:rsidR="00970FF0" w:rsidRPr="001A2229">
        <w:rPr>
          <w:rFonts w:cstheme="minorHAnsi"/>
          <w:sz w:val="28"/>
          <w:szCs w:val="28"/>
        </w:rPr>
        <w:t xml:space="preserve"> </w:t>
      </w:r>
      <w:r w:rsidR="001902F4" w:rsidRPr="001A2229">
        <w:rPr>
          <w:rFonts w:cstheme="minorHAnsi"/>
          <w:sz w:val="28"/>
          <w:szCs w:val="28"/>
        </w:rPr>
        <w:t>une forte</w:t>
      </w:r>
      <w:r w:rsidR="00970FF0" w:rsidRPr="001A2229">
        <w:rPr>
          <w:rFonts w:cstheme="minorHAnsi"/>
          <w:sz w:val="28"/>
          <w:szCs w:val="28"/>
        </w:rPr>
        <w:t xml:space="preserve"> volonté s’exprime parmi les élites intellectuelles</w:t>
      </w:r>
      <w:r w:rsidRPr="001A2229">
        <w:rPr>
          <w:rFonts w:cstheme="minorHAnsi"/>
          <w:sz w:val="28"/>
          <w:szCs w:val="28"/>
        </w:rPr>
        <w:t xml:space="preserve">. </w:t>
      </w:r>
      <w:r w:rsidR="00970FF0" w:rsidRPr="001A2229">
        <w:rPr>
          <w:rFonts w:cstheme="minorHAnsi"/>
          <w:sz w:val="28"/>
          <w:szCs w:val="28"/>
        </w:rPr>
        <w:t xml:space="preserve">Ainsi Kako </w:t>
      </w:r>
      <w:proofErr w:type="spellStart"/>
      <w:r w:rsidR="00970FF0" w:rsidRPr="001A2229">
        <w:rPr>
          <w:rFonts w:cstheme="minorHAnsi"/>
          <w:sz w:val="28"/>
          <w:szCs w:val="28"/>
        </w:rPr>
        <w:t>Nubukpo</w:t>
      </w:r>
      <w:proofErr w:type="spellEnd"/>
      <w:r w:rsidR="00970FF0" w:rsidRPr="001A2229">
        <w:rPr>
          <w:rFonts w:cstheme="minorHAnsi"/>
          <w:sz w:val="28"/>
          <w:szCs w:val="28"/>
        </w:rPr>
        <w:t xml:space="preserve"> </w:t>
      </w:r>
      <w:r w:rsidR="00974F9B" w:rsidRPr="001A2229">
        <w:rPr>
          <w:rFonts w:cstheme="minorHAnsi"/>
          <w:sz w:val="28"/>
          <w:szCs w:val="28"/>
        </w:rPr>
        <w:t>plaide</w:t>
      </w:r>
      <w:r w:rsidR="00970FF0" w:rsidRPr="001A2229">
        <w:rPr>
          <w:rFonts w:cstheme="minorHAnsi"/>
          <w:sz w:val="28"/>
          <w:szCs w:val="28"/>
        </w:rPr>
        <w:t xml:space="preserve"> pour que la crise</w:t>
      </w:r>
      <w:r w:rsidR="00847132" w:rsidRPr="001A2229">
        <w:rPr>
          <w:rFonts w:cstheme="minorHAnsi"/>
          <w:sz w:val="28"/>
          <w:szCs w:val="28"/>
        </w:rPr>
        <w:t xml:space="preserve"> soit l’occasion de promouvoir </w:t>
      </w:r>
      <w:r w:rsidR="00A32B89" w:rsidRPr="001A2229">
        <w:rPr>
          <w:rFonts w:cstheme="minorHAnsi"/>
          <w:sz w:val="28"/>
          <w:szCs w:val="28"/>
        </w:rPr>
        <w:t>de</w:t>
      </w:r>
      <w:r w:rsidR="00847132" w:rsidRPr="001A2229">
        <w:rPr>
          <w:rFonts w:cstheme="minorHAnsi"/>
          <w:sz w:val="28"/>
          <w:szCs w:val="28"/>
        </w:rPr>
        <w:t xml:space="preserve"> nouveau</w:t>
      </w:r>
      <w:r w:rsidR="00A32B89" w:rsidRPr="001A2229">
        <w:rPr>
          <w:rFonts w:cstheme="minorHAnsi"/>
          <w:sz w:val="28"/>
          <w:szCs w:val="28"/>
        </w:rPr>
        <w:t>x</w:t>
      </w:r>
      <w:r w:rsidR="00847132" w:rsidRPr="001A2229">
        <w:rPr>
          <w:rFonts w:cstheme="minorHAnsi"/>
          <w:sz w:val="28"/>
          <w:szCs w:val="28"/>
        </w:rPr>
        <w:t xml:space="preserve"> modèle</w:t>
      </w:r>
      <w:r w:rsidR="00A32B89" w:rsidRPr="001A2229">
        <w:rPr>
          <w:rFonts w:cstheme="minorHAnsi"/>
          <w:sz w:val="28"/>
          <w:szCs w:val="28"/>
        </w:rPr>
        <w:t>s</w:t>
      </w:r>
      <w:r w:rsidR="00847132" w:rsidRPr="001A2229">
        <w:rPr>
          <w:rFonts w:cstheme="minorHAnsi"/>
          <w:sz w:val="28"/>
          <w:szCs w:val="28"/>
        </w:rPr>
        <w:t xml:space="preserve"> économique</w:t>
      </w:r>
      <w:r w:rsidR="00A32B89" w:rsidRPr="001A2229">
        <w:rPr>
          <w:rFonts w:cstheme="minorHAnsi"/>
          <w:sz w:val="28"/>
          <w:szCs w:val="28"/>
        </w:rPr>
        <w:t>s</w:t>
      </w:r>
      <w:r w:rsidR="00847132" w:rsidRPr="001A2229">
        <w:rPr>
          <w:rFonts w:cstheme="minorHAnsi"/>
          <w:sz w:val="28"/>
          <w:szCs w:val="28"/>
        </w:rPr>
        <w:t> : il propose de « profiter de ce choc systémique planétaire pour construire une voie de développement endogène », loin de ce qu’il appelle « la triple extraversion », réelle, monétaire et intellectuelle</w:t>
      </w:r>
      <w:r w:rsidR="00847132" w:rsidRPr="001A2229">
        <w:rPr>
          <w:rStyle w:val="Appelnotedebasdep"/>
          <w:rFonts w:cstheme="minorHAnsi"/>
          <w:sz w:val="28"/>
          <w:szCs w:val="28"/>
        </w:rPr>
        <w:footnoteReference w:id="10"/>
      </w:r>
      <w:r w:rsidR="00847132" w:rsidRPr="001A2229">
        <w:rPr>
          <w:rFonts w:cstheme="minorHAnsi"/>
          <w:sz w:val="28"/>
          <w:szCs w:val="28"/>
        </w:rPr>
        <w:t>.</w:t>
      </w:r>
    </w:p>
    <w:p w14:paraId="1FF9F3EC" w14:textId="5D240EAE" w:rsidR="001E7FD4" w:rsidRPr="001A2229" w:rsidRDefault="00847132" w:rsidP="001A2229">
      <w:pPr>
        <w:spacing w:line="276" w:lineRule="auto"/>
        <w:jc w:val="both"/>
        <w:rPr>
          <w:rFonts w:cstheme="minorHAnsi"/>
          <w:sz w:val="28"/>
          <w:szCs w:val="28"/>
        </w:rPr>
      </w:pPr>
      <w:r w:rsidRPr="001A2229">
        <w:rPr>
          <w:rFonts w:cstheme="minorHAnsi"/>
          <w:sz w:val="28"/>
          <w:szCs w:val="28"/>
        </w:rPr>
        <w:t xml:space="preserve">Il n’est pas le seul. Papa </w:t>
      </w:r>
      <w:proofErr w:type="spellStart"/>
      <w:r w:rsidRPr="001A2229">
        <w:rPr>
          <w:rFonts w:cstheme="minorHAnsi"/>
          <w:sz w:val="28"/>
          <w:szCs w:val="28"/>
        </w:rPr>
        <w:t>Dembe</w:t>
      </w:r>
      <w:proofErr w:type="spellEnd"/>
      <w:r w:rsidRPr="001A2229">
        <w:rPr>
          <w:rFonts w:cstheme="minorHAnsi"/>
          <w:sz w:val="28"/>
          <w:szCs w:val="28"/>
        </w:rPr>
        <w:t xml:space="preserve"> Thiam appelle à « se réinventer » </w:t>
      </w:r>
      <w:r w:rsidR="00C77872" w:rsidRPr="001A2229">
        <w:rPr>
          <w:rFonts w:cstheme="minorHAnsi"/>
          <w:sz w:val="28"/>
          <w:szCs w:val="28"/>
        </w:rPr>
        <w:t xml:space="preserve">et </w:t>
      </w:r>
      <w:r w:rsidRPr="001A2229">
        <w:rPr>
          <w:rFonts w:cstheme="minorHAnsi"/>
          <w:sz w:val="28"/>
          <w:szCs w:val="28"/>
        </w:rPr>
        <w:t xml:space="preserve">propose </w:t>
      </w:r>
      <w:r w:rsidR="00C77872" w:rsidRPr="001A2229">
        <w:rPr>
          <w:rFonts w:cstheme="minorHAnsi"/>
          <w:sz w:val="28"/>
          <w:szCs w:val="28"/>
        </w:rPr>
        <w:t xml:space="preserve">à l’Afrique </w:t>
      </w:r>
      <w:r w:rsidR="00974F9B" w:rsidRPr="001A2229">
        <w:rPr>
          <w:rFonts w:cstheme="minorHAnsi"/>
          <w:sz w:val="28"/>
          <w:szCs w:val="28"/>
        </w:rPr>
        <w:t xml:space="preserve">de </w:t>
      </w:r>
      <w:r w:rsidRPr="001A2229">
        <w:rPr>
          <w:rFonts w:cstheme="minorHAnsi"/>
          <w:sz w:val="28"/>
          <w:szCs w:val="28"/>
        </w:rPr>
        <w:t xml:space="preserve">« bâtir </w:t>
      </w:r>
      <w:r w:rsidR="00C77872" w:rsidRPr="001A2229">
        <w:rPr>
          <w:rFonts w:cstheme="minorHAnsi"/>
          <w:sz w:val="28"/>
          <w:szCs w:val="28"/>
        </w:rPr>
        <w:t xml:space="preserve">son </w:t>
      </w:r>
      <w:r w:rsidRPr="001A2229">
        <w:rPr>
          <w:rFonts w:cstheme="minorHAnsi"/>
          <w:sz w:val="28"/>
          <w:szCs w:val="28"/>
        </w:rPr>
        <w:t>économie sur ses propres forces</w:t>
      </w:r>
      <w:r w:rsidRPr="001A2229">
        <w:rPr>
          <w:rStyle w:val="Appelnotedebasdep"/>
          <w:rFonts w:cstheme="minorHAnsi"/>
          <w:sz w:val="28"/>
          <w:szCs w:val="28"/>
        </w:rPr>
        <w:footnoteReference w:id="11"/>
      </w:r>
      <w:r w:rsidRPr="001A2229">
        <w:rPr>
          <w:rFonts w:cstheme="minorHAnsi"/>
          <w:sz w:val="28"/>
          <w:szCs w:val="28"/>
        </w:rPr>
        <w:t> ». Et lors d</w:t>
      </w:r>
      <w:r w:rsidR="00974F9B" w:rsidRPr="001A2229">
        <w:rPr>
          <w:rFonts w:cstheme="minorHAnsi"/>
          <w:sz w:val="28"/>
          <w:szCs w:val="28"/>
        </w:rPr>
        <w:t>’une</w:t>
      </w:r>
      <w:r w:rsidR="00A32B89" w:rsidRPr="001A2229">
        <w:rPr>
          <w:rFonts w:cstheme="minorHAnsi"/>
          <w:sz w:val="28"/>
          <w:szCs w:val="28"/>
        </w:rPr>
        <w:t xml:space="preserve"> conférence</w:t>
      </w:r>
      <w:r w:rsidR="00A32B89" w:rsidRPr="001A2229">
        <w:rPr>
          <w:rStyle w:val="Appelnotedebasdep"/>
          <w:rFonts w:cstheme="minorHAnsi"/>
          <w:sz w:val="28"/>
          <w:szCs w:val="28"/>
        </w:rPr>
        <w:footnoteReference w:id="12"/>
      </w:r>
      <w:r w:rsidRPr="001A2229">
        <w:rPr>
          <w:rFonts w:cstheme="minorHAnsi"/>
          <w:sz w:val="28"/>
          <w:szCs w:val="28"/>
        </w:rPr>
        <w:t xml:space="preserve">, Vera </w:t>
      </w:r>
      <w:proofErr w:type="spellStart"/>
      <w:r w:rsidRPr="001A2229">
        <w:rPr>
          <w:rFonts w:cstheme="minorHAnsi"/>
          <w:sz w:val="28"/>
          <w:szCs w:val="28"/>
        </w:rPr>
        <w:t>Songwe</w:t>
      </w:r>
      <w:proofErr w:type="spellEnd"/>
      <w:r w:rsidRPr="001A2229">
        <w:rPr>
          <w:rFonts w:cstheme="minorHAnsi"/>
          <w:sz w:val="28"/>
          <w:szCs w:val="28"/>
        </w:rPr>
        <w:t xml:space="preserve">, </w:t>
      </w:r>
      <w:proofErr w:type="spellStart"/>
      <w:r w:rsidR="009225F7" w:rsidRPr="001A2229">
        <w:rPr>
          <w:rFonts w:cstheme="minorHAnsi"/>
          <w:sz w:val="28"/>
          <w:szCs w:val="28"/>
        </w:rPr>
        <w:t>Ibrahime</w:t>
      </w:r>
      <w:proofErr w:type="spellEnd"/>
      <w:r w:rsidR="009225F7" w:rsidRPr="001A2229">
        <w:rPr>
          <w:rFonts w:cstheme="minorHAnsi"/>
          <w:sz w:val="28"/>
          <w:szCs w:val="28"/>
        </w:rPr>
        <w:t xml:space="preserve"> Assane </w:t>
      </w:r>
      <w:proofErr w:type="spellStart"/>
      <w:r w:rsidR="009225F7" w:rsidRPr="001A2229">
        <w:rPr>
          <w:rFonts w:cstheme="minorHAnsi"/>
          <w:sz w:val="28"/>
          <w:szCs w:val="28"/>
        </w:rPr>
        <w:t>Mayaki</w:t>
      </w:r>
      <w:proofErr w:type="spellEnd"/>
      <w:r w:rsidR="009225F7" w:rsidRPr="001A2229">
        <w:rPr>
          <w:rFonts w:cstheme="minorHAnsi"/>
          <w:sz w:val="28"/>
          <w:szCs w:val="28"/>
        </w:rPr>
        <w:t xml:space="preserve">, Jean-Luc Konan et Gilles </w:t>
      </w:r>
      <w:proofErr w:type="spellStart"/>
      <w:r w:rsidR="009225F7" w:rsidRPr="001A2229">
        <w:rPr>
          <w:rFonts w:cstheme="minorHAnsi"/>
          <w:sz w:val="28"/>
          <w:szCs w:val="28"/>
        </w:rPr>
        <w:t>Yabi</w:t>
      </w:r>
      <w:proofErr w:type="spellEnd"/>
      <w:r w:rsidR="009225F7" w:rsidRPr="001A2229">
        <w:rPr>
          <w:rFonts w:cstheme="minorHAnsi"/>
          <w:sz w:val="28"/>
          <w:szCs w:val="28"/>
        </w:rPr>
        <w:t xml:space="preserve"> se sont</w:t>
      </w:r>
      <w:r w:rsidR="00A801E8" w:rsidRPr="001A2229">
        <w:rPr>
          <w:rFonts w:cstheme="minorHAnsi"/>
          <w:sz w:val="28"/>
          <w:szCs w:val="28"/>
        </w:rPr>
        <w:t xml:space="preserve"> </w:t>
      </w:r>
      <w:r w:rsidR="00974F9B" w:rsidRPr="001A2229">
        <w:rPr>
          <w:rFonts w:cstheme="minorHAnsi"/>
          <w:sz w:val="28"/>
          <w:szCs w:val="28"/>
        </w:rPr>
        <w:t>interrogé</w:t>
      </w:r>
      <w:r w:rsidR="009225F7" w:rsidRPr="001A2229">
        <w:rPr>
          <w:rFonts w:cstheme="minorHAnsi"/>
          <w:sz w:val="28"/>
          <w:szCs w:val="28"/>
        </w:rPr>
        <w:t>s</w:t>
      </w:r>
      <w:r w:rsidR="00974F9B" w:rsidRPr="001A2229">
        <w:rPr>
          <w:rFonts w:cstheme="minorHAnsi"/>
          <w:sz w:val="28"/>
          <w:szCs w:val="28"/>
        </w:rPr>
        <w:t xml:space="preserve"> sur</w:t>
      </w:r>
      <w:r w:rsidR="00005C4C" w:rsidRPr="001A2229">
        <w:rPr>
          <w:rFonts w:cstheme="minorHAnsi"/>
          <w:sz w:val="28"/>
          <w:szCs w:val="28"/>
        </w:rPr>
        <w:t xml:space="preserve"> l’annulation de</w:t>
      </w:r>
      <w:r w:rsidR="00162AE4" w:rsidRPr="001A2229">
        <w:rPr>
          <w:rFonts w:cstheme="minorHAnsi"/>
          <w:sz w:val="28"/>
          <w:szCs w:val="28"/>
        </w:rPr>
        <w:t xml:space="preserve"> la dette africaine</w:t>
      </w:r>
      <w:r w:rsidR="00C92F7C" w:rsidRPr="001A2229">
        <w:rPr>
          <w:rFonts w:cstheme="minorHAnsi"/>
          <w:sz w:val="28"/>
          <w:szCs w:val="28"/>
        </w:rPr>
        <w:t>, une dette rappelons-le détenue essentiellement par la Chine</w:t>
      </w:r>
      <w:r w:rsidR="003038F7" w:rsidRPr="001A2229">
        <w:rPr>
          <w:rFonts w:cstheme="minorHAnsi"/>
          <w:sz w:val="28"/>
          <w:szCs w:val="28"/>
        </w:rPr>
        <w:t>,</w:t>
      </w:r>
      <w:r w:rsidR="00974F9B" w:rsidRPr="001A2229">
        <w:rPr>
          <w:rFonts w:cstheme="minorHAnsi"/>
          <w:sz w:val="28"/>
          <w:szCs w:val="28"/>
        </w:rPr>
        <w:t xml:space="preserve"> </w:t>
      </w:r>
      <w:r w:rsidR="003038F7" w:rsidRPr="001A2229">
        <w:rPr>
          <w:rFonts w:cstheme="minorHAnsi"/>
          <w:sz w:val="28"/>
          <w:szCs w:val="28"/>
        </w:rPr>
        <w:t xml:space="preserve">proposé de retourner les </w:t>
      </w:r>
      <w:r w:rsidR="00974F9B" w:rsidRPr="001A2229">
        <w:rPr>
          <w:rFonts w:cstheme="minorHAnsi"/>
          <w:sz w:val="28"/>
          <w:szCs w:val="28"/>
        </w:rPr>
        <w:t xml:space="preserve">impacts de la crise </w:t>
      </w:r>
      <w:r w:rsidR="003038F7" w:rsidRPr="001A2229">
        <w:rPr>
          <w:rFonts w:cstheme="minorHAnsi"/>
          <w:sz w:val="28"/>
          <w:szCs w:val="28"/>
        </w:rPr>
        <w:t>en atouts</w:t>
      </w:r>
      <w:r w:rsidR="00974F9B" w:rsidRPr="001A2229">
        <w:rPr>
          <w:rFonts w:cstheme="minorHAnsi"/>
          <w:sz w:val="28"/>
          <w:szCs w:val="28"/>
        </w:rPr>
        <w:t xml:space="preserve">, </w:t>
      </w:r>
      <w:r w:rsidR="003038F7" w:rsidRPr="001A2229">
        <w:rPr>
          <w:rFonts w:cstheme="minorHAnsi"/>
          <w:sz w:val="28"/>
          <w:szCs w:val="28"/>
        </w:rPr>
        <w:t xml:space="preserve">et </w:t>
      </w:r>
      <w:r w:rsidR="00A801E8" w:rsidRPr="001A2229">
        <w:rPr>
          <w:rFonts w:cstheme="minorHAnsi"/>
          <w:sz w:val="28"/>
          <w:szCs w:val="28"/>
        </w:rPr>
        <w:t>souligné l</w:t>
      </w:r>
      <w:r w:rsidR="003038F7" w:rsidRPr="001A2229">
        <w:rPr>
          <w:rFonts w:cstheme="minorHAnsi"/>
          <w:sz w:val="28"/>
          <w:szCs w:val="28"/>
        </w:rPr>
        <w:t>es conditions à réunir pour construire une croissance inclusive</w:t>
      </w:r>
      <w:r w:rsidR="00162AE4" w:rsidRPr="001A2229">
        <w:rPr>
          <w:rFonts w:cstheme="minorHAnsi"/>
          <w:sz w:val="28"/>
          <w:szCs w:val="28"/>
        </w:rPr>
        <w:t>.</w:t>
      </w:r>
      <w:r w:rsidR="00423600" w:rsidRPr="001A2229">
        <w:rPr>
          <w:rFonts w:cstheme="minorHAnsi"/>
          <w:sz w:val="28"/>
          <w:szCs w:val="28"/>
        </w:rPr>
        <w:t xml:space="preserve"> </w:t>
      </w:r>
    </w:p>
    <w:p w14:paraId="707170B3" w14:textId="785660EC" w:rsidR="00005C4C" w:rsidRPr="001A2229" w:rsidRDefault="004D49A2" w:rsidP="001A2229">
      <w:pPr>
        <w:spacing w:line="276" w:lineRule="auto"/>
        <w:jc w:val="both"/>
        <w:rPr>
          <w:rFonts w:cstheme="minorHAnsi"/>
          <w:sz w:val="28"/>
          <w:szCs w:val="28"/>
        </w:rPr>
      </w:pPr>
      <w:r w:rsidRPr="001A2229">
        <w:rPr>
          <w:rFonts w:cstheme="minorHAnsi"/>
          <w:sz w:val="28"/>
          <w:szCs w:val="28"/>
        </w:rPr>
        <w:t>La crise nous a appris qu’on est plus liés qu’on ne le pensait, et il faudra « aller vers l’inconnu ensemble »</w:t>
      </w:r>
      <w:r w:rsidRPr="001A2229">
        <w:rPr>
          <w:rStyle w:val="Appelnotedebasdep"/>
          <w:rFonts w:cstheme="minorHAnsi"/>
          <w:sz w:val="28"/>
          <w:szCs w:val="28"/>
        </w:rPr>
        <w:footnoteReference w:id="13"/>
      </w:r>
      <w:r w:rsidRPr="001A2229">
        <w:rPr>
          <w:rFonts w:cstheme="minorHAnsi"/>
          <w:sz w:val="28"/>
          <w:szCs w:val="28"/>
        </w:rPr>
        <w:t>. Mais, c</w:t>
      </w:r>
      <w:r w:rsidR="00005C4C" w:rsidRPr="001A2229">
        <w:rPr>
          <w:rFonts w:cstheme="minorHAnsi"/>
          <w:sz w:val="28"/>
          <w:szCs w:val="28"/>
        </w:rPr>
        <w:t>e qui frappe, c’est la différence des moyens mis en place</w:t>
      </w:r>
      <w:r w:rsidR="00D81AA6" w:rsidRPr="001A2229">
        <w:rPr>
          <w:rFonts w:cstheme="minorHAnsi"/>
          <w:sz w:val="28"/>
          <w:szCs w:val="28"/>
        </w:rPr>
        <w:t xml:space="preserve"> entre l’Europe et l’Afrique</w:t>
      </w:r>
      <w:r w:rsidR="00005C4C" w:rsidRPr="001A2229">
        <w:rPr>
          <w:rFonts w:cstheme="minorHAnsi"/>
          <w:sz w:val="28"/>
          <w:szCs w:val="28"/>
        </w:rPr>
        <w:t xml:space="preserve"> !  </w:t>
      </w:r>
    </w:p>
    <w:p w14:paraId="748C400B" w14:textId="4883538D" w:rsidR="004B2074" w:rsidRPr="001A2229" w:rsidRDefault="00005C4C" w:rsidP="001A2229">
      <w:pPr>
        <w:spacing w:line="276" w:lineRule="auto"/>
        <w:jc w:val="both"/>
        <w:rPr>
          <w:rFonts w:cstheme="minorHAnsi"/>
          <w:sz w:val="28"/>
          <w:szCs w:val="28"/>
        </w:rPr>
      </w:pPr>
      <w:r w:rsidRPr="001A2229">
        <w:rPr>
          <w:rFonts w:cstheme="minorHAnsi"/>
          <w:sz w:val="28"/>
          <w:szCs w:val="28"/>
        </w:rPr>
        <w:t>En Europe, ils sont énormes avec des liquidités massives</w:t>
      </w:r>
      <w:r w:rsidR="00BD03B0" w:rsidRPr="001A2229">
        <w:rPr>
          <w:rFonts w:cstheme="minorHAnsi"/>
          <w:sz w:val="28"/>
          <w:szCs w:val="28"/>
        </w:rPr>
        <w:t xml:space="preserve"> pour amortir les impacts d’une « économie à 90% »</w:t>
      </w:r>
      <w:r w:rsidR="00C77872" w:rsidRPr="001A2229">
        <w:rPr>
          <w:rFonts w:cstheme="minorHAnsi"/>
          <w:sz w:val="28"/>
          <w:szCs w:val="28"/>
        </w:rPr>
        <w:t>, du</w:t>
      </w:r>
      <w:r w:rsidR="00BD03B0" w:rsidRPr="001A2229">
        <w:rPr>
          <w:rFonts w:cstheme="minorHAnsi"/>
          <w:sz w:val="28"/>
          <w:szCs w:val="28"/>
        </w:rPr>
        <w:t xml:space="preserve"> chômage massif et </w:t>
      </w:r>
      <w:r w:rsidR="00C77872" w:rsidRPr="001A2229">
        <w:rPr>
          <w:rFonts w:cstheme="minorHAnsi"/>
          <w:sz w:val="28"/>
          <w:szCs w:val="28"/>
        </w:rPr>
        <w:t>d</w:t>
      </w:r>
      <w:r w:rsidR="00BD03B0" w:rsidRPr="001A2229">
        <w:rPr>
          <w:rFonts w:cstheme="minorHAnsi"/>
          <w:sz w:val="28"/>
          <w:szCs w:val="28"/>
        </w:rPr>
        <w:t>es faillites, et éviter une récession encore plus grave</w:t>
      </w:r>
      <w:r w:rsidRPr="001A2229">
        <w:rPr>
          <w:rFonts w:cstheme="minorHAnsi"/>
          <w:sz w:val="28"/>
          <w:szCs w:val="28"/>
        </w:rPr>
        <w:t xml:space="preserve">. Entre le plan de relance de l’Union, ceux des Etats, qui s’ajoutent </w:t>
      </w:r>
      <w:r w:rsidR="00974F9B" w:rsidRPr="001A2229">
        <w:rPr>
          <w:rFonts w:cstheme="minorHAnsi"/>
          <w:sz w:val="28"/>
          <w:szCs w:val="28"/>
        </w:rPr>
        <w:t xml:space="preserve">aux décisions de </w:t>
      </w:r>
      <w:r w:rsidRPr="001A2229">
        <w:rPr>
          <w:rFonts w:cstheme="minorHAnsi"/>
          <w:sz w:val="28"/>
          <w:szCs w:val="28"/>
        </w:rPr>
        <w:t>la BCE, ce sont des milliers de milliards d’euros</w:t>
      </w:r>
      <w:r w:rsidR="00484148" w:rsidRPr="001A2229">
        <w:rPr>
          <w:rFonts w:cstheme="minorHAnsi"/>
          <w:sz w:val="28"/>
          <w:szCs w:val="28"/>
        </w:rPr>
        <w:t> ; cet emprunt nécessitera une augmentation du</w:t>
      </w:r>
      <w:r w:rsidR="00D81AA6" w:rsidRPr="001A2229">
        <w:rPr>
          <w:rFonts w:cstheme="minorHAnsi"/>
          <w:sz w:val="28"/>
          <w:szCs w:val="28"/>
        </w:rPr>
        <w:t xml:space="preserve"> budget</w:t>
      </w:r>
      <w:r w:rsidR="00484148" w:rsidRPr="001A2229">
        <w:rPr>
          <w:rFonts w:cstheme="minorHAnsi"/>
          <w:sz w:val="28"/>
          <w:szCs w:val="28"/>
        </w:rPr>
        <w:t xml:space="preserve"> communautaire pour </w:t>
      </w:r>
      <w:r w:rsidR="00484148" w:rsidRPr="001A2229">
        <w:rPr>
          <w:rFonts w:cstheme="minorHAnsi"/>
          <w:sz w:val="28"/>
          <w:szCs w:val="28"/>
        </w:rPr>
        <w:lastRenderedPageBreak/>
        <w:t>offrir des garanties, ce qui est en discussion</w:t>
      </w:r>
      <w:r w:rsidR="00D81AA6" w:rsidRPr="001A2229">
        <w:rPr>
          <w:rFonts w:cstheme="minorHAnsi"/>
          <w:sz w:val="28"/>
          <w:szCs w:val="28"/>
        </w:rPr>
        <w:t xml:space="preserve">. </w:t>
      </w:r>
      <w:r w:rsidR="003038F7" w:rsidRPr="001A2229">
        <w:rPr>
          <w:rFonts w:cstheme="minorHAnsi"/>
          <w:sz w:val="28"/>
          <w:szCs w:val="28"/>
        </w:rPr>
        <w:t xml:space="preserve">On peut s’interroger sur leur </w:t>
      </w:r>
      <w:r w:rsidRPr="001A2229">
        <w:rPr>
          <w:rFonts w:cstheme="minorHAnsi"/>
          <w:sz w:val="28"/>
          <w:szCs w:val="28"/>
        </w:rPr>
        <w:t>utilisation</w:t>
      </w:r>
      <w:r w:rsidR="003038F7" w:rsidRPr="001A2229">
        <w:rPr>
          <w:rFonts w:cstheme="minorHAnsi"/>
          <w:sz w:val="28"/>
          <w:szCs w:val="28"/>
        </w:rPr>
        <w:t xml:space="preserve"> et leur efficacité au niveau national et à l’échelle de l’UE, </w:t>
      </w:r>
      <w:r w:rsidR="00BD03B0" w:rsidRPr="001A2229">
        <w:rPr>
          <w:rFonts w:cstheme="minorHAnsi"/>
          <w:sz w:val="28"/>
          <w:szCs w:val="28"/>
        </w:rPr>
        <w:t>quand</w:t>
      </w:r>
      <w:r w:rsidR="00250359" w:rsidRPr="001A2229">
        <w:rPr>
          <w:rFonts w:cstheme="minorHAnsi"/>
          <w:sz w:val="28"/>
          <w:szCs w:val="28"/>
        </w:rPr>
        <w:t xml:space="preserve"> il manque de projets et que</w:t>
      </w:r>
      <w:r w:rsidR="00BD03B0" w:rsidRPr="001A2229">
        <w:rPr>
          <w:rFonts w:cstheme="minorHAnsi"/>
          <w:sz w:val="28"/>
          <w:szCs w:val="28"/>
        </w:rPr>
        <w:t xml:space="preserve"> les investisseurs ne sont pas prêts à prendre des engagements à long terme face à une montagne de risques ; et </w:t>
      </w:r>
      <w:r w:rsidR="003038F7" w:rsidRPr="001A2229">
        <w:rPr>
          <w:rFonts w:cstheme="minorHAnsi"/>
          <w:sz w:val="28"/>
          <w:szCs w:val="28"/>
        </w:rPr>
        <w:t>alors que le débat public n’a pas lieu</w:t>
      </w:r>
      <w:r w:rsidR="00974F9B" w:rsidRPr="001A2229">
        <w:rPr>
          <w:rFonts w:cstheme="minorHAnsi"/>
          <w:sz w:val="28"/>
          <w:szCs w:val="28"/>
        </w:rPr>
        <w:t xml:space="preserve"> et que les priorités semblent pour le moins contradictoires, entre </w:t>
      </w:r>
      <w:r w:rsidR="00D81AA6" w:rsidRPr="001A2229">
        <w:rPr>
          <w:rFonts w:cstheme="minorHAnsi"/>
          <w:sz w:val="28"/>
          <w:szCs w:val="28"/>
        </w:rPr>
        <w:t xml:space="preserve">les aides sociales, les réformes de nos systèmes de santé, </w:t>
      </w:r>
      <w:r w:rsidR="00974F9B" w:rsidRPr="001A2229">
        <w:rPr>
          <w:rFonts w:cstheme="minorHAnsi"/>
          <w:sz w:val="28"/>
          <w:szCs w:val="28"/>
        </w:rPr>
        <w:t>l</w:t>
      </w:r>
      <w:r w:rsidR="00D81AA6" w:rsidRPr="001A2229">
        <w:rPr>
          <w:rFonts w:cstheme="minorHAnsi"/>
          <w:sz w:val="28"/>
          <w:szCs w:val="28"/>
        </w:rPr>
        <w:t>e soutien aux</w:t>
      </w:r>
      <w:r w:rsidR="00974F9B" w:rsidRPr="001A2229">
        <w:rPr>
          <w:rFonts w:cstheme="minorHAnsi"/>
          <w:sz w:val="28"/>
          <w:szCs w:val="28"/>
        </w:rPr>
        <w:t xml:space="preserve"> « champions industriels » et la transition écologique…</w:t>
      </w:r>
    </w:p>
    <w:p w14:paraId="793EB002" w14:textId="151D7435" w:rsidR="00005C4C" w:rsidRPr="001A2229" w:rsidRDefault="00423600" w:rsidP="001A2229">
      <w:pPr>
        <w:spacing w:line="276" w:lineRule="auto"/>
        <w:jc w:val="both"/>
        <w:rPr>
          <w:rFonts w:cstheme="minorHAnsi"/>
          <w:sz w:val="28"/>
          <w:szCs w:val="28"/>
        </w:rPr>
      </w:pPr>
      <w:r w:rsidRPr="001A2229">
        <w:rPr>
          <w:rFonts w:cstheme="minorHAnsi"/>
          <w:sz w:val="28"/>
          <w:szCs w:val="28"/>
        </w:rPr>
        <w:t>A cela s’ajoutent les énormes problèmes de gouvernance. Le</w:t>
      </w:r>
      <w:r w:rsidR="004B2074" w:rsidRPr="001A2229">
        <w:rPr>
          <w:rFonts w:cstheme="minorHAnsi"/>
          <w:sz w:val="28"/>
          <w:szCs w:val="28"/>
        </w:rPr>
        <w:t xml:space="preserve">s sociétés </w:t>
      </w:r>
      <w:r w:rsidR="009B36CC" w:rsidRPr="001A2229">
        <w:rPr>
          <w:rFonts w:cstheme="minorHAnsi"/>
          <w:sz w:val="28"/>
          <w:szCs w:val="28"/>
        </w:rPr>
        <w:t>doutent de l’UE</w:t>
      </w:r>
      <w:r w:rsidR="00C77872" w:rsidRPr="001A2229">
        <w:rPr>
          <w:rFonts w:cstheme="minorHAnsi"/>
          <w:sz w:val="28"/>
          <w:szCs w:val="28"/>
        </w:rPr>
        <w:t xml:space="preserve">, trop technocratique, </w:t>
      </w:r>
      <w:r w:rsidR="009B36CC" w:rsidRPr="001A2229">
        <w:rPr>
          <w:rFonts w:cstheme="minorHAnsi"/>
          <w:sz w:val="28"/>
          <w:szCs w:val="28"/>
        </w:rPr>
        <w:t xml:space="preserve">et </w:t>
      </w:r>
      <w:r w:rsidR="004B2074" w:rsidRPr="001A2229">
        <w:rPr>
          <w:rFonts w:cstheme="minorHAnsi"/>
          <w:sz w:val="28"/>
          <w:szCs w:val="28"/>
        </w:rPr>
        <w:t>demandent toujours plus à leurs Etats</w:t>
      </w:r>
      <w:r w:rsidR="00C77872" w:rsidRPr="001A2229">
        <w:rPr>
          <w:rFonts w:cstheme="minorHAnsi"/>
          <w:sz w:val="28"/>
          <w:szCs w:val="28"/>
        </w:rPr>
        <w:t xml:space="preserve"> qui ne savent plus anticiper</w:t>
      </w:r>
      <w:r w:rsidR="00F72FA3" w:rsidRPr="001A2229">
        <w:rPr>
          <w:rFonts w:cstheme="minorHAnsi"/>
          <w:sz w:val="28"/>
          <w:szCs w:val="28"/>
        </w:rPr>
        <w:t>. En</w:t>
      </w:r>
      <w:r w:rsidR="004B2074" w:rsidRPr="001A2229">
        <w:rPr>
          <w:rFonts w:cstheme="minorHAnsi"/>
          <w:sz w:val="28"/>
          <w:szCs w:val="28"/>
        </w:rPr>
        <w:t xml:space="preserve"> Afrique,</w:t>
      </w:r>
      <w:r w:rsidR="00F72FA3" w:rsidRPr="001A2229">
        <w:rPr>
          <w:rFonts w:cstheme="minorHAnsi"/>
          <w:sz w:val="28"/>
          <w:szCs w:val="28"/>
        </w:rPr>
        <w:t xml:space="preserve"> </w:t>
      </w:r>
      <w:r w:rsidR="00E53CFD" w:rsidRPr="001A2229">
        <w:rPr>
          <w:rFonts w:cstheme="minorHAnsi"/>
          <w:sz w:val="28"/>
          <w:szCs w:val="28"/>
        </w:rPr>
        <w:t>les pays connaissent de</w:t>
      </w:r>
      <w:r w:rsidR="00250359" w:rsidRPr="001A2229">
        <w:rPr>
          <w:rFonts w:cstheme="minorHAnsi"/>
          <w:sz w:val="28"/>
          <w:szCs w:val="28"/>
        </w:rPr>
        <w:t xml:space="preserve"> graves</w:t>
      </w:r>
      <w:r w:rsidR="00E53CFD" w:rsidRPr="001A2229">
        <w:rPr>
          <w:rFonts w:cstheme="minorHAnsi"/>
          <w:sz w:val="28"/>
          <w:szCs w:val="28"/>
        </w:rPr>
        <w:t xml:space="preserve"> crises politiques alors que </w:t>
      </w:r>
      <w:r w:rsidR="009B36CC" w:rsidRPr="001A2229">
        <w:rPr>
          <w:rFonts w:cstheme="minorHAnsi"/>
          <w:sz w:val="28"/>
          <w:szCs w:val="28"/>
        </w:rPr>
        <w:t>l’intégration des unions et marchés régionaux sont faibles</w:t>
      </w:r>
      <w:r w:rsidR="00BA6381" w:rsidRPr="001A2229">
        <w:rPr>
          <w:rFonts w:cstheme="minorHAnsi"/>
          <w:sz w:val="28"/>
          <w:szCs w:val="28"/>
        </w:rPr>
        <w:t>, et la construction de la zone de libre-échange africaine est reportée</w:t>
      </w:r>
      <w:r w:rsidR="009B36CC" w:rsidRPr="001A2229">
        <w:rPr>
          <w:rFonts w:cstheme="minorHAnsi"/>
          <w:sz w:val="28"/>
          <w:szCs w:val="28"/>
        </w:rPr>
        <w:t>.</w:t>
      </w:r>
    </w:p>
    <w:p w14:paraId="5E7B4C17" w14:textId="3C02CD49" w:rsidR="00005C4C" w:rsidRPr="001A2229" w:rsidRDefault="009B36CC" w:rsidP="001A2229">
      <w:pPr>
        <w:spacing w:line="276" w:lineRule="auto"/>
        <w:jc w:val="both"/>
        <w:rPr>
          <w:rFonts w:cstheme="minorHAnsi"/>
          <w:sz w:val="28"/>
          <w:szCs w:val="28"/>
        </w:rPr>
      </w:pPr>
      <w:r w:rsidRPr="001A2229">
        <w:rPr>
          <w:rFonts w:cstheme="minorHAnsi"/>
          <w:sz w:val="28"/>
          <w:szCs w:val="28"/>
        </w:rPr>
        <w:t>L</w:t>
      </w:r>
      <w:r w:rsidR="00005C4C" w:rsidRPr="001A2229">
        <w:rPr>
          <w:rFonts w:cstheme="minorHAnsi"/>
          <w:sz w:val="28"/>
          <w:szCs w:val="28"/>
        </w:rPr>
        <w:t xml:space="preserve">a levée du moratoire de la dette </w:t>
      </w:r>
      <w:r w:rsidRPr="001A2229">
        <w:rPr>
          <w:rFonts w:cstheme="minorHAnsi"/>
          <w:sz w:val="28"/>
          <w:szCs w:val="28"/>
        </w:rPr>
        <w:t xml:space="preserve">africaine </w:t>
      </w:r>
      <w:r w:rsidR="00005C4C" w:rsidRPr="001A2229">
        <w:rPr>
          <w:rFonts w:cstheme="minorHAnsi"/>
          <w:sz w:val="28"/>
          <w:szCs w:val="28"/>
        </w:rPr>
        <w:t xml:space="preserve">n’apportera pas un sou </w:t>
      </w:r>
      <w:r w:rsidR="001902F4" w:rsidRPr="001A2229">
        <w:rPr>
          <w:rFonts w:cstheme="minorHAnsi"/>
          <w:sz w:val="28"/>
          <w:szCs w:val="28"/>
        </w:rPr>
        <w:t xml:space="preserve">aux Etats </w:t>
      </w:r>
      <w:r w:rsidR="00005C4C" w:rsidRPr="001A2229">
        <w:rPr>
          <w:rFonts w:cstheme="minorHAnsi"/>
          <w:sz w:val="28"/>
          <w:szCs w:val="28"/>
        </w:rPr>
        <w:t>et les droits de tirage spéciaux du FMI pour 200 milliards sont très insuffisants</w:t>
      </w:r>
      <w:r w:rsidR="004B2074" w:rsidRPr="001A2229">
        <w:rPr>
          <w:rFonts w:cstheme="minorHAnsi"/>
          <w:sz w:val="28"/>
          <w:szCs w:val="28"/>
        </w:rPr>
        <w:t xml:space="preserve">. </w:t>
      </w:r>
      <w:r w:rsidR="00005C4C" w:rsidRPr="001A2229">
        <w:rPr>
          <w:rFonts w:cstheme="minorHAnsi"/>
          <w:sz w:val="28"/>
          <w:szCs w:val="28"/>
        </w:rPr>
        <w:t xml:space="preserve">En Afrique de l’Ouest, </w:t>
      </w:r>
      <w:r w:rsidR="003B77FE" w:rsidRPr="001A2229">
        <w:rPr>
          <w:rFonts w:cstheme="minorHAnsi"/>
          <w:sz w:val="28"/>
          <w:szCs w:val="28"/>
        </w:rPr>
        <w:t>la</w:t>
      </w:r>
      <w:r w:rsidR="00FB04CB" w:rsidRPr="001A2229">
        <w:rPr>
          <w:rFonts w:cstheme="minorHAnsi"/>
          <w:sz w:val="28"/>
          <w:szCs w:val="28"/>
        </w:rPr>
        <w:t xml:space="preserve"> Banque Centrale a pris des mesures pour contrer les effets néfastes de la pandémie du Covid-19 sur les économies de l'Union</w:t>
      </w:r>
      <w:r w:rsidR="00FB04CB" w:rsidRPr="001A2229">
        <w:rPr>
          <w:rStyle w:val="Appelnotedebasdep"/>
          <w:rFonts w:cstheme="minorHAnsi"/>
          <w:sz w:val="28"/>
          <w:szCs w:val="28"/>
        </w:rPr>
        <w:footnoteReference w:id="14"/>
      </w:r>
      <w:r w:rsidR="00FB04CB" w:rsidRPr="001A2229">
        <w:rPr>
          <w:rFonts w:cstheme="minorHAnsi"/>
          <w:sz w:val="28"/>
          <w:szCs w:val="28"/>
        </w:rPr>
        <w:t xml:space="preserve"> et </w:t>
      </w:r>
      <w:r w:rsidR="003B77FE" w:rsidRPr="001A2229">
        <w:rPr>
          <w:rFonts w:cstheme="minorHAnsi"/>
          <w:sz w:val="28"/>
          <w:szCs w:val="28"/>
        </w:rPr>
        <w:t>a décidé d'accompagner les Etats membres dans l'émission de bons de Trésor "Bons Covid-19"</w:t>
      </w:r>
      <w:r w:rsidR="00FB04CB" w:rsidRPr="001A2229">
        <w:rPr>
          <w:rFonts w:cstheme="minorHAnsi"/>
          <w:sz w:val="28"/>
          <w:szCs w:val="28"/>
        </w:rPr>
        <w:t xml:space="preserve">. </w:t>
      </w:r>
      <w:r w:rsidR="003038F7" w:rsidRPr="001A2229">
        <w:rPr>
          <w:rFonts w:cstheme="minorHAnsi"/>
          <w:sz w:val="28"/>
          <w:szCs w:val="28"/>
        </w:rPr>
        <w:t>Ne</w:t>
      </w:r>
      <w:r w:rsidR="00FB04CB" w:rsidRPr="001A2229">
        <w:rPr>
          <w:rFonts w:cstheme="minorHAnsi"/>
          <w:sz w:val="28"/>
          <w:szCs w:val="28"/>
        </w:rPr>
        <w:t xml:space="preserve"> faut</w:t>
      </w:r>
      <w:r w:rsidR="003038F7" w:rsidRPr="001A2229">
        <w:rPr>
          <w:rFonts w:cstheme="minorHAnsi"/>
          <w:sz w:val="28"/>
          <w:szCs w:val="28"/>
        </w:rPr>
        <w:t>-il pas également</w:t>
      </w:r>
      <w:r w:rsidR="00FB04CB" w:rsidRPr="001A2229">
        <w:rPr>
          <w:rFonts w:cstheme="minorHAnsi"/>
          <w:sz w:val="28"/>
          <w:szCs w:val="28"/>
        </w:rPr>
        <w:t xml:space="preserve"> étendre les capacités de financement des banques publiques de développement et créer </w:t>
      </w:r>
      <w:r w:rsidR="002F1746" w:rsidRPr="001A2229">
        <w:rPr>
          <w:rFonts w:cstheme="minorHAnsi"/>
          <w:sz w:val="28"/>
          <w:szCs w:val="28"/>
        </w:rPr>
        <w:t>des</w:t>
      </w:r>
      <w:r w:rsidR="00FB04CB" w:rsidRPr="001A2229">
        <w:rPr>
          <w:rFonts w:cstheme="minorHAnsi"/>
          <w:sz w:val="28"/>
          <w:szCs w:val="28"/>
        </w:rPr>
        <w:t xml:space="preserve"> fonds de solidarité abondé</w:t>
      </w:r>
      <w:r w:rsidR="002F1746" w:rsidRPr="001A2229">
        <w:rPr>
          <w:rFonts w:cstheme="minorHAnsi"/>
          <w:sz w:val="28"/>
          <w:szCs w:val="28"/>
        </w:rPr>
        <w:t>s</w:t>
      </w:r>
      <w:r w:rsidR="00FB04CB" w:rsidRPr="001A2229">
        <w:rPr>
          <w:rFonts w:cstheme="minorHAnsi"/>
          <w:sz w:val="28"/>
          <w:szCs w:val="28"/>
        </w:rPr>
        <w:t xml:space="preserve"> par le public et le privé</w:t>
      </w:r>
      <w:r w:rsidR="003038F7" w:rsidRPr="001A2229">
        <w:rPr>
          <w:rFonts w:cstheme="minorHAnsi"/>
          <w:sz w:val="28"/>
          <w:szCs w:val="28"/>
        </w:rPr>
        <w:t> ? Celui-ci serait</w:t>
      </w:r>
      <w:r w:rsidR="00FB04CB" w:rsidRPr="001A2229">
        <w:rPr>
          <w:rFonts w:cstheme="minorHAnsi"/>
          <w:sz w:val="28"/>
          <w:szCs w:val="28"/>
        </w:rPr>
        <w:t xml:space="preserve"> dédié au financement de projets </w:t>
      </w:r>
      <w:r w:rsidR="006D3A59" w:rsidRPr="001A2229">
        <w:rPr>
          <w:rFonts w:cstheme="minorHAnsi"/>
          <w:sz w:val="28"/>
          <w:szCs w:val="28"/>
        </w:rPr>
        <w:t>d’infrastructures et</w:t>
      </w:r>
      <w:r w:rsidR="00FB04CB" w:rsidRPr="001A2229">
        <w:rPr>
          <w:rFonts w:cstheme="minorHAnsi"/>
          <w:sz w:val="28"/>
          <w:szCs w:val="28"/>
        </w:rPr>
        <w:t xml:space="preserve"> de « biens communs »</w:t>
      </w:r>
      <w:r w:rsidR="003038F7" w:rsidRPr="001A2229">
        <w:rPr>
          <w:rFonts w:cstheme="minorHAnsi"/>
          <w:sz w:val="28"/>
          <w:szCs w:val="28"/>
        </w:rPr>
        <w:t xml:space="preserve"> </w:t>
      </w:r>
      <w:r w:rsidR="00FB04CB" w:rsidRPr="001A2229">
        <w:rPr>
          <w:rFonts w:cstheme="minorHAnsi"/>
          <w:sz w:val="28"/>
          <w:szCs w:val="28"/>
        </w:rPr>
        <w:t>dans l’énergie, l’éducation, la santé.</w:t>
      </w:r>
      <w:r w:rsidR="00B1591E" w:rsidRPr="001A2229">
        <w:rPr>
          <w:rFonts w:cstheme="minorHAnsi"/>
          <w:sz w:val="28"/>
          <w:szCs w:val="28"/>
        </w:rPr>
        <w:t xml:space="preserve"> Par ailleurs, le secteur informel a besoin d’être soutenu </w:t>
      </w:r>
      <w:r w:rsidR="006D3A59" w:rsidRPr="001A2229">
        <w:rPr>
          <w:rFonts w:cstheme="minorHAnsi"/>
          <w:sz w:val="28"/>
          <w:szCs w:val="28"/>
        </w:rPr>
        <w:t xml:space="preserve">avec </w:t>
      </w:r>
      <w:r w:rsidR="00B1591E" w:rsidRPr="001A2229">
        <w:rPr>
          <w:rFonts w:cstheme="minorHAnsi"/>
          <w:sz w:val="28"/>
          <w:szCs w:val="28"/>
        </w:rPr>
        <w:t xml:space="preserve">de l’argent liquide, ce qui pourrait se faire par la création de monnaies locales </w:t>
      </w:r>
      <w:r w:rsidR="00974F9B" w:rsidRPr="001A2229">
        <w:rPr>
          <w:rFonts w:cstheme="minorHAnsi"/>
          <w:sz w:val="28"/>
          <w:szCs w:val="28"/>
        </w:rPr>
        <w:t xml:space="preserve">et </w:t>
      </w:r>
      <w:r w:rsidR="00B1591E" w:rsidRPr="001A2229">
        <w:rPr>
          <w:rFonts w:cstheme="minorHAnsi"/>
          <w:sz w:val="28"/>
          <w:szCs w:val="28"/>
        </w:rPr>
        <w:t>via l’utilisation de smartphones (</w:t>
      </w:r>
      <w:r w:rsidR="006D3A59" w:rsidRPr="001A2229">
        <w:rPr>
          <w:rFonts w:cstheme="minorHAnsi"/>
          <w:sz w:val="28"/>
          <w:szCs w:val="28"/>
        </w:rPr>
        <w:t>l</w:t>
      </w:r>
      <w:r w:rsidR="00B1591E" w:rsidRPr="001A2229">
        <w:rPr>
          <w:rFonts w:cstheme="minorHAnsi"/>
          <w:sz w:val="28"/>
          <w:szCs w:val="28"/>
        </w:rPr>
        <w:t>e raccord avec la monnaie régionale dev</w:t>
      </w:r>
      <w:r w:rsidR="006D3A59" w:rsidRPr="001A2229">
        <w:rPr>
          <w:rFonts w:cstheme="minorHAnsi"/>
          <w:sz w:val="28"/>
          <w:szCs w:val="28"/>
        </w:rPr>
        <w:t>ant</w:t>
      </w:r>
      <w:r w:rsidR="00B1591E" w:rsidRPr="001A2229">
        <w:rPr>
          <w:rFonts w:cstheme="minorHAnsi"/>
          <w:sz w:val="28"/>
          <w:szCs w:val="28"/>
        </w:rPr>
        <w:t xml:space="preserve"> être organisé).</w:t>
      </w:r>
    </w:p>
    <w:p w14:paraId="0AE4D07A" w14:textId="1DCE0C05" w:rsidR="000237FD" w:rsidRPr="001A2229" w:rsidRDefault="004D49A2" w:rsidP="001A2229">
      <w:pPr>
        <w:spacing w:line="276" w:lineRule="auto"/>
        <w:jc w:val="both"/>
        <w:rPr>
          <w:rFonts w:cstheme="minorHAnsi"/>
          <w:sz w:val="28"/>
          <w:szCs w:val="28"/>
        </w:rPr>
      </w:pPr>
      <w:r w:rsidRPr="001A2229">
        <w:rPr>
          <w:rFonts w:cstheme="minorHAnsi"/>
          <w:sz w:val="28"/>
          <w:szCs w:val="28"/>
        </w:rPr>
        <w:t>L</w:t>
      </w:r>
      <w:r w:rsidR="00B628CB" w:rsidRPr="001A2229">
        <w:rPr>
          <w:rFonts w:cstheme="minorHAnsi"/>
          <w:sz w:val="28"/>
          <w:szCs w:val="28"/>
        </w:rPr>
        <w:t>’A</w:t>
      </w:r>
      <w:r w:rsidR="00B1591E" w:rsidRPr="001A2229">
        <w:rPr>
          <w:rFonts w:cstheme="minorHAnsi"/>
          <w:sz w:val="28"/>
          <w:szCs w:val="28"/>
        </w:rPr>
        <w:t xml:space="preserve">frique devra bâtir sa nouvelle économie fondée sur </w:t>
      </w:r>
      <w:r w:rsidR="002F1746" w:rsidRPr="001A2229">
        <w:rPr>
          <w:rFonts w:cstheme="minorHAnsi"/>
          <w:sz w:val="28"/>
          <w:szCs w:val="28"/>
        </w:rPr>
        <w:t>s</w:t>
      </w:r>
      <w:r w:rsidR="00B628CB" w:rsidRPr="001A2229">
        <w:rPr>
          <w:rFonts w:cstheme="minorHAnsi"/>
          <w:sz w:val="28"/>
          <w:szCs w:val="28"/>
        </w:rPr>
        <w:t>es biens communs, le développement des échanges intra-africains, et les coopérations qu’elle devra consolider avec les autres régions du monde. La Chine est sur les rangs</w:t>
      </w:r>
      <w:r w:rsidR="00B628CB" w:rsidRPr="001A2229">
        <w:rPr>
          <w:rStyle w:val="Appelnotedebasdep"/>
          <w:rFonts w:cstheme="minorHAnsi"/>
          <w:sz w:val="28"/>
          <w:szCs w:val="28"/>
        </w:rPr>
        <w:footnoteReference w:id="15"/>
      </w:r>
      <w:r w:rsidR="00B628CB" w:rsidRPr="001A2229">
        <w:rPr>
          <w:rFonts w:cstheme="minorHAnsi"/>
          <w:sz w:val="28"/>
          <w:szCs w:val="28"/>
        </w:rPr>
        <w:t xml:space="preserve">, mais </w:t>
      </w:r>
      <w:r w:rsidR="00B628CB" w:rsidRPr="001A2229">
        <w:rPr>
          <w:rFonts w:cstheme="minorHAnsi"/>
          <w:sz w:val="28"/>
          <w:szCs w:val="28"/>
        </w:rPr>
        <w:lastRenderedPageBreak/>
        <w:t xml:space="preserve">aussi plus modestement la Russie. Qu’en est-il de l’Europe ? </w:t>
      </w:r>
      <w:r w:rsidR="007D413E" w:rsidRPr="001A2229">
        <w:rPr>
          <w:rFonts w:cstheme="minorHAnsi"/>
          <w:sz w:val="28"/>
          <w:szCs w:val="28"/>
        </w:rPr>
        <w:t>Elle prépare le Sommet UE/UA et propose « des partenariats » dans cinq domaines</w:t>
      </w:r>
      <w:r w:rsidR="007D413E" w:rsidRPr="001A2229">
        <w:rPr>
          <w:rStyle w:val="Appelnotedebasdep"/>
          <w:rFonts w:cstheme="minorHAnsi"/>
          <w:sz w:val="28"/>
          <w:szCs w:val="28"/>
        </w:rPr>
        <w:footnoteReference w:id="16"/>
      </w:r>
      <w:r w:rsidR="007D413E" w:rsidRPr="001A2229">
        <w:rPr>
          <w:rFonts w:cstheme="minorHAnsi"/>
          <w:sz w:val="28"/>
          <w:szCs w:val="28"/>
        </w:rPr>
        <w:t xml:space="preserve"> : la transition écologique, le passage au numérique, la croissance durable et l’emploi, la paix et la gouvernance, la migration et les mobilités. Cette approche </w:t>
      </w:r>
      <w:r w:rsidR="006D3A59" w:rsidRPr="001A2229">
        <w:rPr>
          <w:rFonts w:cstheme="minorHAnsi"/>
          <w:sz w:val="28"/>
          <w:szCs w:val="28"/>
        </w:rPr>
        <w:t xml:space="preserve">se veut </w:t>
      </w:r>
      <w:r w:rsidR="007D413E" w:rsidRPr="001A2229">
        <w:rPr>
          <w:rFonts w:cstheme="minorHAnsi"/>
          <w:sz w:val="28"/>
          <w:szCs w:val="28"/>
        </w:rPr>
        <w:t>« moins paternaliste » (</w:t>
      </w:r>
      <w:r w:rsidR="006D3A59" w:rsidRPr="001A2229">
        <w:rPr>
          <w:rFonts w:cstheme="minorHAnsi"/>
          <w:sz w:val="28"/>
          <w:szCs w:val="28"/>
        </w:rPr>
        <w:t xml:space="preserve">selon les propres mots de la Commission </w:t>
      </w:r>
      <w:r w:rsidR="007D413E" w:rsidRPr="001A2229">
        <w:rPr>
          <w:rFonts w:cstheme="minorHAnsi"/>
          <w:sz w:val="28"/>
          <w:szCs w:val="28"/>
        </w:rPr>
        <w:t>!)</w:t>
      </w:r>
      <w:r w:rsidR="006D3A59" w:rsidRPr="001A2229">
        <w:rPr>
          <w:rFonts w:cstheme="minorHAnsi"/>
          <w:sz w:val="28"/>
          <w:szCs w:val="28"/>
        </w:rPr>
        <w:t xml:space="preserve">. Elle </w:t>
      </w:r>
      <w:r w:rsidR="007D413E" w:rsidRPr="001A2229">
        <w:rPr>
          <w:rFonts w:cstheme="minorHAnsi"/>
          <w:sz w:val="28"/>
          <w:szCs w:val="28"/>
        </w:rPr>
        <w:t>s’inscrit dans la suite des accords de Cotonou et l’échec des ACP, dans un contexte de refroidissement des relations au profit de la Chine, et du fait des dissymétries des intérêts</w:t>
      </w:r>
      <w:r w:rsidR="006D3A59" w:rsidRPr="001A2229">
        <w:rPr>
          <w:rFonts w:cstheme="minorHAnsi"/>
          <w:sz w:val="28"/>
          <w:szCs w:val="28"/>
        </w:rPr>
        <w:t xml:space="preserve"> (on achète les matières premières et on vend les produits finis)</w:t>
      </w:r>
      <w:r w:rsidR="007D413E" w:rsidRPr="001A2229">
        <w:rPr>
          <w:rFonts w:cstheme="minorHAnsi"/>
          <w:sz w:val="28"/>
          <w:szCs w:val="28"/>
        </w:rPr>
        <w:t xml:space="preserve">. </w:t>
      </w:r>
    </w:p>
    <w:p w14:paraId="384B392F" w14:textId="4C5AD780" w:rsidR="000237FD" w:rsidRPr="001A2229" w:rsidRDefault="007D413E" w:rsidP="001A2229">
      <w:pPr>
        <w:spacing w:line="276" w:lineRule="auto"/>
        <w:jc w:val="both"/>
        <w:rPr>
          <w:rFonts w:cstheme="minorHAnsi"/>
          <w:sz w:val="28"/>
          <w:szCs w:val="28"/>
        </w:rPr>
      </w:pPr>
      <w:r w:rsidRPr="001A2229">
        <w:rPr>
          <w:rFonts w:cstheme="minorHAnsi"/>
          <w:sz w:val="28"/>
          <w:szCs w:val="28"/>
        </w:rPr>
        <w:t xml:space="preserve">Le plan Juncker prévoyait 44 milliards d’€ d’investissements qui « seraient prêts à être débloqués » selon la Commission, </w:t>
      </w:r>
      <w:r w:rsidR="000237FD" w:rsidRPr="001A2229">
        <w:rPr>
          <w:rFonts w:cstheme="minorHAnsi"/>
          <w:sz w:val="28"/>
          <w:szCs w:val="28"/>
        </w:rPr>
        <w:t xml:space="preserve">et le nouveau partenariat d’Ursula Von der </w:t>
      </w:r>
      <w:proofErr w:type="spellStart"/>
      <w:r w:rsidR="000237FD" w:rsidRPr="001A2229">
        <w:rPr>
          <w:rFonts w:cstheme="minorHAnsi"/>
          <w:sz w:val="28"/>
          <w:szCs w:val="28"/>
        </w:rPr>
        <w:t>Leyen</w:t>
      </w:r>
      <w:proofErr w:type="spellEnd"/>
      <w:r w:rsidR="000237FD" w:rsidRPr="001A2229">
        <w:rPr>
          <w:rFonts w:cstheme="minorHAnsi"/>
          <w:sz w:val="28"/>
          <w:szCs w:val="28"/>
        </w:rPr>
        <w:t xml:space="preserve"> représenterait 60 milliards dans le budget 2021-2027. </w:t>
      </w:r>
      <w:r w:rsidR="00974F9B" w:rsidRPr="001A2229">
        <w:rPr>
          <w:rFonts w:cstheme="minorHAnsi"/>
          <w:sz w:val="28"/>
          <w:szCs w:val="28"/>
        </w:rPr>
        <w:t>Mais s</w:t>
      </w:r>
      <w:r w:rsidR="000237FD" w:rsidRPr="001A2229">
        <w:rPr>
          <w:rFonts w:cstheme="minorHAnsi"/>
          <w:sz w:val="28"/>
          <w:szCs w:val="28"/>
        </w:rPr>
        <w:t xml:space="preserve">elon Emily </w:t>
      </w:r>
      <w:proofErr w:type="spellStart"/>
      <w:r w:rsidR="000237FD" w:rsidRPr="001A2229">
        <w:rPr>
          <w:rFonts w:cstheme="minorHAnsi"/>
          <w:sz w:val="28"/>
          <w:szCs w:val="28"/>
        </w:rPr>
        <w:t>Wigens</w:t>
      </w:r>
      <w:proofErr w:type="spellEnd"/>
      <w:r w:rsidR="000237FD" w:rsidRPr="001A2229">
        <w:rPr>
          <w:rFonts w:cstheme="minorHAnsi"/>
          <w:sz w:val="28"/>
          <w:szCs w:val="28"/>
        </w:rPr>
        <w:t xml:space="preserve">, directrice Afrique du Mouvement ONE, rien n’est acquis dans le contexte complexe de la discussion budgétaire, et s’il y a des coupes à faire, </w:t>
      </w:r>
      <w:r w:rsidR="00D81AA6" w:rsidRPr="001A2229">
        <w:rPr>
          <w:rFonts w:cstheme="minorHAnsi"/>
          <w:sz w:val="28"/>
          <w:szCs w:val="28"/>
        </w:rPr>
        <w:t xml:space="preserve">elles menaceront </w:t>
      </w:r>
      <w:r w:rsidR="001902F4" w:rsidRPr="001A2229">
        <w:rPr>
          <w:rFonts w:cstheme="minorHAnsi"/>
          <w:sz w:val="28"/>
          <w:szCs w:val="28"/>
        </w:rPr>
        <w:t xml:space="preserve">selon elle </w:t>
      </w:r>
      <w:r w:rsidR="000237FD" w:rsidRPr="001A2229">
        <w:rPr>
          <w:rFonts w:cstheme="minorHAnsi"/>
          <w:sz w:val="28"/>
          <w:szCs w:val="28"/>
        </w:rPr>
        <w:t>les fonds destinés à l’Afrique.</w:t>
      </w:r>
      <w:r w:rsidR="00D81AA6" w:rsidRPr="001A2229">
        <w:rPr>
          <w:rFonts w:cstheme="minorHAnsi"/>
          <w:sz w:val="28"/>
          <w:szCs w:val="28"/>
        </w:rPr>
        <w:t xml:space="preserve"> Par ailleurs, les critères d’attribution de fonds sont trop souvent européens sans tenir compte des réalités africaines…    </w:t>
      </w:r>
    </w:p>
    <w:p w14:paraId="033DDE2E" w14:textId="34BF877A" w:rsidR="00331031" w:rsidRPr="001A2229" w:rsidRDefault="00D81AA6" w:rsidP="001A2229">
      <w:pPr>
        <w:spacing w:line="276" w:lineRule="auto"/>
        <w:jc w:val="both"/>
        <w:rPr>
          <w:rFonts w:cstheme="minorHAnsi"/>
          <w:sz w:val="28"/>
          <w:szCs w:val="28"/>
        </w:rPr>
      </w:pPr>
      <w:r w:rsidRPr="001A2229">
        <w:rPr>
          <w:rFonts w:cstheme="minorHAnsi"/>
          <w:sz w:val="28"/>
          <w:szCs w:val="28"/>
        </w:rPr>
        <w:t>Comment valoriser les projets africains et attirer les investisseurs ?</w:t>
      </w:r>
      <w:r w:rsidR="00237960" w:rsidRPr="001A2229">
        <w:rPr>
          <w:rFonts w:cstheme="minorHAnsi"/>
          <w:sz w:val="28"/>
          <w:szCs w:val="28"/>
        </w:rPr>
        <w:t xml:space="preserve"> L’Afrique</w:t>
      </w:r>
      <w:r w:rsidR="009317C4" w:rsidRPr="001A2229">
        <w:rPr>
          <w:rFonts w:cstheme="minorHAnsi"/>
          <w:sz w:val="28"/>
          <w:szCs w:val="28"/>
        </w:rPr>
        <w:t xml:space="preserve"> est sortie </w:t>
      </w:r>
      <w:proofErr w:type="gramStart"/>
      <w:r w:rsidR="00250359" w:rsidRPr="001A2229">
        <w:rPr>
          <w:rFonts w:cstheme="minorHAnsi"/>
          <w:sz w:val="28"/>
          <w:szCs w:val="28"/>
        </w:rPr>
        <w:t>du</w:t>
      </w:r>
      <w:proofErr w:type="gramEnd"/>
      <w:r w:rsidR="00250359" w:rsidRPr="001A2229">
        <w:rPr>
          <w:rFonts w:cstheme="minorHAnsi"/>
          <w:sz w:val="28"/>
          <w:szCs w:val="28"/>
        </w:rPr>
        <w:t xml:space="preserve"> </w:t>
      </w:r>
      <w:r w:rsidR="00237960" w:rsidRPr="001A2229">
        <w:rPr>
          <w:rFonts w:cstheme="minorHAnsi"/>
          <w:sz w:val="28"/>
          <w:szCs w:val="28"/>
        </w:rPr>
        <w:t>face à face avec l’Europe</w:t>
      </w:r>
      <w:r w:rsidR="001902F4" w:rsidRPr="001A2229">
        <w:rPr>
          <w:rFonts w:cstheme="minorHAnsi"/>
          <w:sz w:val="28"/>
          <w:szCs w:val="28"/>
        </w:rPr>
        <w:t xml:space="preserve">. </w:t>
      </w:r>
      <w:r w:rsidR="00CE6D90" w:rsidRPr="001A2229">
        <w:rPr>
          <w:rFonts w:cstheme="minorHAnsi"/>
          <w:sz w:val="28"/>
          <w:szCs w:val="28"/>
        </w:rPr>
        <w:t>L</w:t>
      </w:r>
      <w:r w:rsidR="00072337" w:rsidRPr="001A2229">
        <w:rPr>
          <w:rFonts w:cstheme="minorHAnsi"/>
          <w:sz w:val="28"/>
          <w:szCs w:val="28"/>
        </w:rPr>
        <w:t>es</w:t>
      </w:r>
      <w:r w:rsidR="00350E31" w:rsidRPr="001A2229">
        <w:rPr>
          <w:rFonts w:cstheme="minorHAnsi"/>
          <w:sz w:val="28"/>
          <w:szCs w:val="28"/>
        </w:rPr>
        <w:t xml:space="preserve"> relation</w:t>
      </w:r>
      <w:r w:rsidR="00072337" w:rsidRPr="001A2229">
        <w:rPr>
          <w:rFonts w:cstheme="minorHAnsi"/>
          <w:sz w:val="28"/>
          <w:szCs w:val="28"/>
        </w:rPr>
        <w:t>s</w:t>
      </w:r>
      <w:r w:rsidR="00350E31" w:rsidRPr="001A2229">
        <w:rPr>
          <w:rFonts w:cstheme="minorHAnsi"/>
          <w:sz w:val="28"/>
          <w:szCs w:val="28"/>
        </w:rPr>
        <w:t xml:space="preserve"> </w:t>
      </w:r>
      <w:r w:rsidR="00CE6D90" w:rsidRPr="001A2229">
        <w:rPr>
          <w:rFonts w:cstheme="minorHAnsi"/>
          <w:sz w:val="28"/>
          <w:szCs w:val="28"/>
        </w:rPr>
        <w:t xml:space="preserve">économiques et de « partenariats » </w:t>
      </w:r>
      <w:r w:rsidR="00072337" w:rsidRPr="001A2229">
        <w:rPr>
          <w:rFonts w:cstheme="minorHAnsi"/>
          <w:sz w:val="28"/>
          <w:szCs w:val="28"/>
        </w:rPr>
        <w:t>sont</w:t>
      </w:r>
      <w:r w:rsidR="00350E31" w:rsidRPr="001A2229">
        <w:rPr>
          <w:rFonts w:cstheme="minorHAnsi"/>
          <w:sz w:val="28"/>
          <w:szCs w:val="28"/>
        </w:rPr>
        <w:t xml:space="preserve"> enclenché</w:t>
      </w:r>
      <w:r w:rsidR="00072337" w:rsidRPr="001A2229">
        <w:rPr>
          <w:rFonts w:cstheme="minorHAnsi"/>
          <w:sz w:val="28"/>
          <w:szCs w:val="28"/>
        </w:rPr>
        <w:t>es</w:t>
      </w:r>
      <w:r w:rsidR="00350E31" w:rsidRPr="001A2229">
        <w:rPr>
          <w:rFonts w:cstheme="minorHAnsi"/>
          <w:sz w:val="28"/>
          <w:szCs w:val="28"/>
        </w:rPr>
        <w:t xml:space="preserve"> depuis </w:t>
      </w:r>
      <w:r w:rsidR="00394A41" w:rsidRPr="001A2229">
        <w:rPr>
          <w:rFonts w:cstheme="minorHAnsi"/>
          <w:sz w:val="28"/>
          <w:szCs w:val="28"/>
        </w:rPr>
        <w:t>20</w:t>
      </w:r>
      <w:r w:rsidR="00350E31" w:rsidRPr="001A2229">
        <w:rPr>
          <w:rFonts w:cstheme="minorHAnsi"/>
          <w:sz w:val="28"/>
          <w:szCs w:val="28"/>
        </w:rPr>
        <w:t xml:space="preserve"> ans</w:t>
      </w:r>
      <w:r w:rsidR="00394A41" w:rsidRPr="001A2229">
        <w:rPr>
          <w:rFonts w:cstheme="minorHAnsi"/>
          <w:sz w:val="28"/>
          <w:szCs w:val="28"/>
        </w:rPr>
        <w:t xml:space="preserve"> avec la Chine et depuis 10 ans avec l’Inde, le Brésil, la Turquie, l’Arabie Saoudite, etc. </w:t>
      </w:r>
      <w:r w:rsidR="009317C4" w:rsidRPr="001A2229">
        <w:rPr>
          <w:rFonts w:cstheme="minorHAnsi"/>
          <w:sz w:val="28"/>
          <w:szCs w:val="28"/>
        </w:rPr>
        <w:t>En 2019, l</w:t>
      </w:r>
      <w:r w:rsidR="00CE6D90" w:rsidRPr="001A2229">
        <w:rPr>
          <w:rFonts w:cstheme="minorHAnsi"/>
          <w:sz w:val="28"/>
          <w:szCs w:val="28"/>
        </w:rPr>
        <w:t xml:space="preserve">es USA aussi </w:t>
      </w:r>
      <w:r w:rsidR="005E0CAD" w:rsidRPr="001A2229">
        <w:rPr>
          <w:rFonts w:cstheme="minorHAnsi"/>
          <w:sz w:val="28"/>
          <w:szCs w:val="28"/>
        </w:rPr>
        <w:t>ont redéfini leurs politiques commerciale et d</w:t>
      </w:r>
      <w:proofErr w:type="gramStart"/>
      <w:r w:rsidR="005E0CAD" w:rsidRPr="001A2229">
        <w:rPr>
          <w:rFonts w:cstheme="minorHAnsi"/>
          <w:sz w:val="28"/>
          <w:szCs w:val="28"/>
        </w:rPr>
        <w:t>’«</w:t>
      </w:r>
      <w:proofErr w:type="gramEnd"/>
      <w:r w:rsidR="005E0CAD" w:rsidRPr="001A2229">
        <w:rPr>
          <w:rFonts w:cstheme="minorHAnsi"/>
          <w:sz w:val="28"/>
          <w:szCs w:val="28"/>
        </w:rPr>
        <w:t xml:space="preserve"> aide publique » avec l’Afrique. </w:t>
      </w:r>
      <w:r w:rsidR="00394A41" w:rsidRPr="001A2229">
        <w:rPr>
          <w:rFonts w:cstheme="minorHAnsi"/>
          <w:sz w:val="28"/>
          <w:szCs w:val="28"/>
        </w:rPr>
        <w:t xml:space="preserve">Le Maroc depuis </w:t>
      </w:r>
      <w:r w:rsidR="005E0CAD" w:rsidRPr="001A2229">
        <w:rPr>
          <w:rFonts w:cstheme="minorHAnsi"/>
          <w:sz w:val="28"/>
          <w:szCs w:val="28"/>
        </w:rPr>
        <w:t>7</w:t>
      </w:r>
      <w:r w:rsidR="00394A41" w:rsidRPr="001A2229">
        <w:rPr>
          <w:rFonts w:cstheme="minorHAnsi"/>
          <w:sz w:val="28"/>
          <w:szCs w:val="28"/>
        </w:rPr>
        <w:t xml:space="preserve"> ans accélère ses relations</w:t>
      </w:r>
      <w:r w:rsidR="005E0CAD" w:rsidRPr="001A2229">
        <w:rPr>
          <w:rFonts w:cstheme="minorHAnsi"/>
          <w:sz w:val="28"/>
          <w:szCs w:val="28"/>
        </w:rPr>
        <w:t xml:space="preserve"> </w:t>
      </w:r>
      <w:r w:rsidR="00394A41" w:rsidRPr="001A2229">
        <w:rPr>
          <w:rFonts w:cstheme="minorHAnsi"/>
          <w:sz w:val="28"/>
          <w:szCs w:val="28"/>
        </w:rPr>
        <w:t>avec l’Afrique subsaharienne</w:t>
      </w:r>
      <w:r w:rsidR="00250359" w:rsidRPr="001A2229">
        <w:rPr>
          <w:rFonts w:cstheme="minorHAnsi"/>
          <w:sz w:val="28"/>
          <w:szCs w:val="28"/>
        </w:rPr>
        <w:t xml:space="preserve"> et développe ses investissements</w:t>
      </w:r>
      <w:r w:rsidR="00394A41" w:rsidRPr="001A2229">
        <w:rPr>
          <w:rFonts w:cstheme="minorHAnsi"/>
          <w:sz w:val="28"/>
          <w:szCs w:val="28"/>
        </w:rPr>
        <w:t>. L</w:t>
      </w:r>
      <w:r w:rsidR="00350E31" w:rsidRPr="001A2229">
        <w:rPr>
          <w:rFonts w:cstheme="minorHAnsi"/>
          <w:sz w:val="28"/>
          <w:szCs w:val="28"/>
        </w:rPr>
        <w:t xml:space="preserve">a question qui se pose c’est l’évaluation </w:t>
      </w:r>
      <w:r w:rsidR="00072337" w:rsidRPr="001A2229">
        <w:rPr>
          <w:rFonts w:cstheme="minorHAnsi"/>
          <w:sz w:val="28"/>
          <w:szCs w:val="28"/>
        </w:rPr>
        <w:t xml:space="preserve">comparative </w:t>
      </w:r>
      <w:r w:rsidR="00350E31" w:rsidRPr="001A2229">
        <w:rPr>
          <w:rFonts w:cstheme="minorHAnsi"/>
          <w:sz w:val="28"/>
          <w:szCs w:val="28"/>
        </w:rPr>
        <w:t xml:space="preserve">de la qualité </w:t>
      </w:r>
      <w:r w:rsidR="00072337" w:rsidRPr="001A2229">
        <w:rPr>
          <w:rFonts w:cstheme="minorHAnsi"/>
          <w:sz w:val="28"/>
          <w:szCs w:val="28"/>
        </w:rPr>
        <w:t xml:space="preserve">de ces </w:t>
      </w:r>
      <w:r w:rsidR="00394A41" w:rsidRPr="001A2229">
        <w:rPr>
          <w:rFonts w:cstheme="minorHAnsi"/>
          <w:sz w:val="28"/>
          <w:szCs w:val="28"/>
        </w:rPr>
        <w:t xml:space="preserve">différentes </w:t>
      </w:r>
      <w:r w:rsidR="00072337" w:rsidRPr="001A2229">
        <w:rPr>
          <w:rFonts w:cstheme="minorHAnsi"/>
          <w:sz w:val="28"/>
          <w:szCs w:val="28"/>
        </w:rPr>
        <w:t>relations</w:t>
      </w:r>
      <w:r w:rsidR="00394A41" w:rsidRPr="001A2229">
        <w:rPr>
          <w:rFonts w:cstheme="minorHAnsi"/>
          <w:sz w:val="28"/>
          <w:szCs w:val="28"/>
        </w:rPr>
        <w:t xml:space="preserve"> et leurs impacts réels</w:t>
      </w:r>
      <w:r w:rsidR="00072337" w:rsidRPr="001A2229">
        <w:rPr>
          <w:rFonts w:cstheme="minorHAnsi"/>
          <w:sz w:val="28"/>
          <w:szCs w:val="28"/>
        </w:rPr>
        <w:t xml:space="preserve">, </w:t>
      </w:r>
      <w:r w:rsidR="00394A41" w:rsidRPr="001A2229">
        <w:rPr>
          <w:rFonts w:cstheme="minorHAnsi"/>
          <w:sz w:val="28"/>
          <w:szCs w:val="28"/>
        </w:rPr>
        <w:t>Afrique-Pays émergents, Afrique-Europe, Maroc et certains pays d’Afrique Subsaharienne</w:t>
      </w:r>
      <w:r w:rsidR="009317C4" w:rsidRPr="001A2229">
        <w:rPr>
          <w:rFonts w:cstheme="minorHAnsi"/>
          <w:sz w:val="28"/>
          <w:szCs w:val="28"/>
        </w:rPr>
        <w:t>.</w:t>
      </w:r>
      <w:r w:rsidR="00072337" w:rsidRPr="001A2229">
        <w:rPr>
          <w:rFonts w:cstheme="minorHAnsi"/>
          <w:sz w:val="28"/>
          <w:szCs w:val="28"/>
        </w:rPr>
        <w:t xml:space="preserve"> </w:t>
      </w:r>
    </w:p>
    <w:p w14:paraId="0C26E8E5" w14:textId="77777777" w:rsidR="006C6B88" w:rsidRPr="001A2229" w:rsidRDefault="006D3A59" w:rsidP="001A2229">
      <w:pPr>
        <w:spacing w:line="276" w:lineRule="auto"/>
        <w:jc w:val="both"/>
        <w:rPr>
          <w:rFonts w:cstheme="minorHAnsi"/>
          <w:sz w:val="28"/>
          <w:szCs w:val="28"/>
        </w:rPr>
      </w:pPr>
      <w:r w:rsidRPr="001A2229">
        <w:rPr>
          <w:rFonts w:cstheme="minorHAnsi"/>
          <w:sz w:val="28"/>
          <w:szCs w:val="28"/>
        </w:rPr>
        <w:t>Ce</w:t>
      </w:r>
      <w:r w:rsidR="00974F9B" w:rsidRPr="001A2229">
        <w:rPr>
          <w:rFonts w:cstheme="minorHAnsi"/>
          <w:sz w:val="28"/>
          <w:szCs w:val="28"/>
        </w:rPr>
        <w:t>s</w:t>
      </w:r>
      <w:r w:rsidRPr="001A2229">
        <w:rPr>
          <w:rFonts w:cstheme="minorHAnsi"/>
          <w:sz w:val="28"/>
          <w:szCs w:val="28"/>
        </w:rPr>
        <w:t xml:space="preserve"> question</w:t>
      </w:r>
      <w:r w:rsidR="00974F9B" w:rsidRPr="001A2229">
        <w:rPr>
          <w:rFonts w:cstheme="minorHAnsi"/>
          <w:sz w:val="28"/>
          <w:szCs w:val="28"/>
        </w:rPr>
        <w:t>s</w:t>
      </w:r>
      <w:r w:rsidRPr="001A2229">
        <w:rPr>
          <w:rFonts w:cstheme="minorHAnsi"/>
          <w:sz w:val="28"/>
          <w:szCs w:val="28"/>
        </w:rPr>
        <w:t xml:space="preserve"> ser</w:t>
      </w:r>
      <w:r w:rsidR="00974F9B" w:rsidRPr="001A2229">
        <w:rPr>
          <w:rFonts w:cstheme="minorHAnsi"/>
          <w:sz w:val="28"/>
          <w:szCs w:val="28"/>
        </w:rPr>
        <w:t>ont</w:t>
      </w:r>
      <w:r w:rsidRPr="001A2229">
        <w:rPr>
          <w:rFonts w:cstheme="minorHAnsi"/>
          <w:sz w:val="28"/>
          <w:szCs w:val="28"/>
        </w:rPr>
        <w:t xml:space="preserve"> au cœur </w:t>
      </w:r>
      <w:r w:rsidR="00711941" w:rsidRPr="001A2229">
        <w:rPr>
          <w:rFonts w:cstheme="minorHAnsi"/>
          <w:sz w:val="28"/>
          <w:szCs w:val="28"/>
        </w:rPr>
        <w:t xml:space="preserve">de la </w:t>
      </w:r>
      <w:r w:rsidRPr="001A2229">
        <w:rPr>
          <w:rFonts w:cstheme="minorHAnsi"/>
          <w:sz w:val="28"/>
          <w:szCs w:val="28"/>
        </w:rPr>
        <w:t xml:space="preserve">conférence </w:t>
      </w:r>
      <w:r w:rsidR="00711941" w:rsidRPr="001A2229">
        <w:rPr>
          <w:rFonts w:cstheme="minorHAnsi"/>
          <w:sz w:val="28"/>
          <w:szCs w:val="28"/>
        </w:rPr>
        <w:t xml:space="preserve">qui </w:t>
      </w:r>
      <w:r w:rsidRPr="001A2229">
        <w:rPr>
          <w:rFonts w:cstheme="minorHAnsi"/>
          <w:sz w:val="28"/>
          <w:szCs w:val="28"/>
        </w:rPr>
        <w:t xml:space="preserve">se tiendra sur une </w:t>
      </w:r>
      <w:r w:rsidR="00250359" w:rsidRPr="001A2229">
        <w:rPr>
          <w:rFonts w:cstheme="minorHAnsi"/>
          <w:sz w:val="28"/>
          <w:szCs w:val="28"/>
        </w:rPr>
        <w:t>demi-</w:t>
      </w:r>
      <w:r w:rsidRPr="001A2229">
        <w:rPr>
          <w:rFonts w:cstheme="minorHAnsi"/>
          <w:sz w:val="28"/>
          <w:szCs w:val="28"/>
        </w:rPr>
        <w:t xml:space="preserve">journée </w:t>
      </w:r>
      <w:r w:rsidR="004D49A2" w:rsidRPr="001A2229">
        <w:rPr>
          <w:rFonts w:cstheme="minorHAnsi"/>
          <w:sz w:val="28"/>
          <w:szCs w:val="28"/>
        </w:rPr>
        <w:t xml:space="preserve">avec la volonté de </w:t>
      </w:r>
      <w:r w:rsidR="00250359" w:rsidRPr="001A2229">
        <w:rPr>
          <w:rFonts w:cstheme="minorHAnsi"/>
          <w:sz w:val="28"/>
          <w:szCs w:val="28"/>
        </w:rPr>
        <w:t xml:space="preserve">croiser nos regards sur cette crise qui est globale mais se décline différemment selon qu’on est en Europe ou en Afrique. </w:t>
      </w:r>
    </w:p>
    <w:p w14:paraId="0D8AB92F" w14:textId="3F31EB24" w:rsidR="006C6B88" w:rsidRPr="001A2229" w:rsidRDefault="006C6B88" w:rsidP="001A2229">
      <w:pPr>
        <w:spacing w:line="276" w:lineRule="auto"/>
        <w:jc w:val="both"/>
        <w:rPr>
          <w:rFonts w:cstheme="minorHAnsi"/>
          <w:sz w:val="28"/>
          <w:szCs w:val="28"/>
        </w:rPr>
      </w:pPr>
      <w:r w:rsidRPr="001A2229">
        <w:rPr>
          <w:rFonts w:cstheme="minorHAnsi"/>
          <w:sz w:val="28"/>
          <w:szCs w:val="28"/>
        </w:rPr>
        <w:lastRenderedPageBreak/>
        <w:t>La conférence sera ouverte sur internet aux auditeurs qui auront envie de suivre les échanges et les débats feront l’objet d’une synthèse et de recommandations pour un renouvellement de nos relations dans la perspective d’un nouveau modèle de développement</w:t>
      </w:r>
      <w:r w:rsidR="00AC0FEF" w:rsidRPr="001A2229">
        <w:rPr>
          <w:rFonts w:cstheme="minorHAnsi"/>
          <w:sz w:val="28"/>
          <w:szCs w:val="28"/>
        </w:rPr>
        <w:t xml:space="preserve">. Ils </w:t>
      </w:r>
      <w:r w:rsidRPr="001A2229">
        <w:rPr>
          <w:rFonts w:cstheme="minorHAnsi"/>
          <w:sz w:val="28"/>
          <w:szCs w:val="28"/>
        </w:rPr>
        <w:t xml:space="preserve">seront retranscrits dans un numéro spécial de </w:t>
      </w:r>
      <w:r w:rsidRPr="001A2229">
        <w:rPr>
          <w:rFonts w:cstheme="minorHAnsi"/>
          <w:i/>
          <w:iCs/>
          <w:sz w:val="28"/>
          <w:szCs w:val="28"/>
        </w:rPr>
        <w:t>La Lettre des Entretiens Eurafricains</w:t>
      </w:r>
      <w:r w:rsidRPr="001A2229">
        <w:rPr>
          <w:rFonts w:cstheme="minorHAnsi"/>
          <w:sz w:val="28"/>
          <w:szCs w:val="28"/>
        </w:rPr>
        <w:t>.</w:t>
      </w:r>
    </w:p>
    <w:p w14:paraId="6EA1C041" w14:textId="0DDC1390" w:rsidR="00E46216" w:rsidRPr="001A2229" w:rsidRDefault="004D49A2" w:rsidP="001A2229">
      <w:pPr>
        <w:spacing w:line="276" w:lineRule="auto"/>
        <w:jc w:val="both"/>
        <w:rPr>
          <w:rFonts w:cstheme="minorHAnsi"/>
          <w:color w:val="26282A"/>
          <w:sz w:val="28"/>
          <w:szCs w:val="28"/>
        </w:rPr>
      </w:pPr>
      <w:bookmarkStart w:id="0" w:name="_Hlk50905895"/>
      <w:r w:rsidRPr="001A2229">
        <w:rPr>
          <w:rFonts w:cstheme="minorHAnsi"/>
          <w:sz w:val="28"/>
          <w:szCs w:val="28"/>
        </w:rPr>
        <w:t>Elle</w:t>
      </w:r>
      <w:r w:rsidR="006D3A59" w:rsidRPr="001A2229">
        <w:rPr>
          <w:rFonts w:cstheme="minorHAnsi"/>
          <w:sz w:val="28"/>
          <w:szCs w:val="28"/>
        </w:rPr>
        <w:t xml:space="preserve"> sera suivie d’une </w:t>
      </w:r>
      <w:r w:rsidR="00250359" w:rsidRPr="001A2229">
        <w:rPr>
          <w:rFonts w:cstheme="minorHAnsi"/>
          <w:sz w:val="28"/>
          <w:szCs w:val="28"/>
        </w:rPr>
        <w:t>séance de</w:t>
      </w:r>
      <w:r w:rsidR="006D3A59" w:rsidRPr="001A2229">
        <w:rPr>
          <w:rFonts w:cstheme="minorHAnsi"/>
          <w:sz w:val="28"/>
          <w:szCs w:val="28"/>
        </w:rPr>
        <w:t xml:space="preserve"> cinéma </w:t>
      </w:r>
      <w:r w:rsidRPr="001A2229">
        <w:rPr>
          <w:rFonts w:cstheme="minorHAnsi"/>
          <w:sz w:val="28"/>
          <w:szCs w:val="28"/>
        </w:rPr>
        <w:t>avec la projection d</w:t>
      </w:r>
      <w:r w:rsidR="00250359" w:rsidRPr="001A2229">
        <w:rPr>
          <w:rFonts w:cstheme="minorHAnsi"/>
          <w:sz w:val="28"/>
          <w:szCs w:val="28"/>
        </w:rPr>
        <w:t>u</w:t>
      </w:r>
      <w:r w:rsidRPr="001A2229">
        <w:rPr>
          <w:rFonts w:cstheme="minorHAnsi"/>
          <w:sz w:val="28"/>
          <w:szCs w:val="28"/>
        </w:rPr>
        <w:t xml:space="preserve"> film</w:t>
      </w:r>
      <w:r w:rsidR="00250359" w:rsidRPr="001A2229">
        <w:rPr>
          <w:rFonts w:cstheme="minorHAnsi"/>
          <w:sz w:val="28"/>
          <w:szCs w:val="28"/>
        </w:rPr>
        <w:t xml:space="preserve"> </w:t>
      </w:r>
      <w:r w:rsidR="006C6B88" w:rsidRPr="001A2229">
        <w:rPr>
          <w:rFonts w:cstheme="minorHAnsi"/>
          <w:sz w:val="28"/>
          <w:szCs w:val="28"/>
        </w:rPr>
        <w:t>« </w:t>
      </w:r>
      <w:r w:rsidR="00250359" w:rsidRPr="001A2229">
        <w:rPr>
          <w:rFonts w:cstheme="minorHAnsi"/>
          <w:sz w:val="28"/>
          <w:szCs w:val="28"/>
        </w:rPr>
        <w:t xml:space="preserve">Malaria Business » de Bernard </w:t>
      </w:r>
      <w:r w:rsidR="00711941" w:rsidRPr="001A2229">
        <w:rPr>
          <w:rFonts w:cstheme="minorHAnsi"/>
          <w:color w:val="26282A"/>
          <w:sz w:val="28"/>
          <w:szCs w:val="28"/>
        </w:rPr>
        <w:t>C</w:t>
      </w:r>
      <w:r w:rsidR="006C6B88" w:rsidRPr="001A2229">
        <w:rPr>
          <w:rFonts w:cstheme="minorHAnsi"/>
          <w:color w:val="26282A"/>
          <w:sz w:val="28"/>
          <w:szCs w:val="28"/>
        </w:rPr>
        <w:t>RUTZEN en présence d’un représentant de « La Maison de l’</w:t>
      </w:r>
      <w:proofErr w:type="spellStart"/>
      <w:r w:rsidR="006C6B88" w:rsidRPr="001A2229">
        <w:rPr>
          <w:rFonts w:cstheme="minorHAnsi"/>
          <w:color w:val="26282A"/>
          <w:sz w:val="28"/>
          <w:szCs w:val="28"/>
        </w:rPr>
        <w:t>Artémisia</w:t>
      </w:r>
      <w:proofErr w:type="spellEnd"/>
      <w:r w:rsidR="006C6B88" w:rsidRPr="001A2229">
        <w:rPr>
          <w:rFonts w:cstheme="minorHAnsi"/>
          <w:color w:val="26282A"/>
          <w:sz w:val="28"/>
          <w:szCs w:val="28"/>
        </w:rPr>
        <w:t> » (23 associations dans le monde</w:t>
      </w:r>
      <w:r w:rsidR="006847CC">
        <w:rPr>
          <w:rFonts w:cstheme="minorHAnsi"/>
          <w:color w:val="26282A"/>
          <w:sz w:val="28"/>
          <w:szCs w:val="28"/>
        </w:rPr>
        <w:t>)</w:t>
      </w:r>
      <w:r w:rsidR="006C6B88" w:rsidRPr="001A2229">
        <w:rPr>
          <w:rFonts w:cstheme="minorHAnsi"/>
          <w:color w:val="26282A"/>
          <w:sz w:val="28"/>
          <w:szCs w:val="28"/>
        </w:rPr>
        <w:t>.</w:t>
      </w:r>
    </w:p>
    <w:p w14:paraId="08875F54" w14:textId="77777777" w:rsidR="00E46216" w:rsidRPr="001A2229" w:rsidRDefault="00E46216" w:rsidP="001A2229">
      <w:pPr>
        <w:spacing w:line="276" w:lineRule="auto"/>
        <w:jc w:val="both"/>
        <w:rPr>
          <w:rFonts w:cstheme="minorHAnsi"/>
          <w:color w:val="26282A"/>
          <w:sz w:val="28"/>
          <w:szCs w:val="28"/>
        </w:rPr>
      </w:pPr>
      <w:r w:rsidRPr="001A2229">
        <w:rPr>
          <w:rFonts w:cstheme="minorHAnsi"/>
          <w:color w:val="26282A"/>
          <w:sz w:val="28"/>
          <w:szCs w:val="28"/>
        </w:rPr>
        <w:t>Claude Fischer Herzog,</w:t>
      </w:r>
    </w:p>
    <w:p w14:paraId="60511BB7" w14:textId="07CFB631" w:rsidR="006C6B88" w:rsidRPr="001A2229" w:rsidRDefault="00E46216" w:rsidP="001A2229">
      <w:pPr>
        <w:spacing w:line="276" w:lineRule="auto"/>
        <w:jc w:val="both"/>
        <w:rPr>
          <w:rFonts w:cstheme="minorHAnsi"/>
          <w:color w:val="26282A"/>
          <w:sz w:val="28"/>
          <w:szCs w:val="28"/>
        </w:rPr>
      </w:pPr>
      <w:r w:rsidRPr="001A2229">
        <w:rPr>
          <w:rFonts w:cstheme="minorHAnsi"/>
          <w:color w:val="26282A"/>
          <w:sz w:val="28"/>
          <w:szCs w:val="28"/>
        </w:rPr>
        <w:t>Paris le 10 septembre 2020</w:t>
      </w:r>
      <w:r w:rsidR="00711941" w:rsidRPr="001A2229">
        <w:rPr>
          <w:rFonts w:cstheme="minorHAnsi"/>
          <w:color w:val="26282A"/>
          <w:sz w:val="28"/>
          <w:szCs w:val="28"/>
        </w:rPr>
        <w:t xml:space="preserve"> </w:t>
      </w:r>
    </w:p>
    <w:bookmarkEnd w:id="0"/>
    <w:p w14:paraId="7AEA3C78" w14:textId="77777777" w:rsidR="00711941" w:rsidRPr="001A2229" w:rsidRDefault="00711941" w:rsidP="001A2229">
      <w:pPr>
        <w:spacing w:line="276" w:lineRule="auto"/>
        <w:jc w:val="both"/>
        <w:rPr>
          <w:rFonts w:cstheme="minorHAnsi"/>
          <w:sz w:val="28"/>
          <w:szCs w:val="28"/>
        </w:rPr>
      </w:pPr>
    </w:p>
    <w:p w14:paraId="4C634480" w14:textId="175EE2F3" w:rsidR="004D49A2" w:rsidRPr="001A2229" w:rsidRDefault="001A668B" w:rsidP="001A2229">
      <w:pPr>
        <w:spacing w:line="276" w:lineRule="auto"/>
        <w:jc w:val="center"/>
        <w:rPr>
          <w:rFonts w:cstheme="minorHAnsi"/>
          <w:b/>
          <w:bCs/>
          <w:sz w:val="28"/>
          <w:szCs w:val="28"/>
        </w:rPr>
      </w:pPr>
      <w:r w:rsidRPr="001A2229">
        <w:rPr>
          <w:rFonts w:cstheme="minorHAnsi"/>
          <w:b/>
          <w:bCs/>
          <w:sz w:val="28"/>
          <w:szCs w:val="28"/>
        </w:rPr>
        <w:t>Déroulement/Questions/</w:t>
      </w:r>
      <w:r w:rsidR="007A04A7" w:rsidRPr="001A2229">
        <w:rPr>
          <w:rFonts w:cstheme="minorHAnsi"/>
          <w:b/>
          <w:bCs/>
          <w:sz w:val="28"/>
          <w:szCs w:val="28"/>
        </w:rPr>
        <w:t>Intervenants</w:t>
      </w:r>
      <w:r w:rsidR="00445B83" w:rsidRPr="001A2229">
        <w:rPr>
          <w:rStyle w:val="Appelnotedebasdep"/>
          <w:rFonts w:cstheme="minorHAnsi"/>
          <w:b/>
          <w:bCs/>
          <w:sz w:val="28"/>
          <w:szCs w:val="28"/>
        </w:rPr>
        <w:footnoteReference w:id="17"/>
      </w:r>
      <w:r w:rsidRPr="001A2229">
        <w:rPr>
          <w:rFonts w:cstheme="minorHAnsi"/>
          <w:b/>
          <w:bCs/>
          <w:sz w:val="28"/>
          <w:szCs w:val="28"/>
        </w:rPr>
        <w:t xml:space="preserve"> </w:t>
      </w:r>
    </w:p>
    <w:p w14:paraId="1664771D" w14:textId="1453403B" w:rsidR="007A04A7" w:rsidRPr="001A2229" w:rsidRDefault="000237FD" w:rsidP="001A2229">
      <w:pPr>
        <w:spacing w:line="276" w:lineRule="auto"/>
        <w:jc w:val="both"/>
        <w:rPr>
          <w:rFonts w:cstheme="minorHAnsi"/>
          <w:sz w:val="28"/>
          <w:szCs w:val="28"/>
        </w:rPr>
      </w:pPr>
      <w:r w:rsidRPr="001A2229">
        <w:rPr>
          <w:rFonts w:cstheme="minorHAnsi"/>
          <w:sz w:val="28"/>
          <w:szCs w:val="28"/>
        </w:rPr>
        <w:t>La conférence se dérouler</w:t>
      </w:r>
      <w:r w:rsidR="006D3A59" w:rsidRPr="001A2229">
        <w:rPr>
          <w:rFonts w:cstheme="minorHAnsi"/>
          <w:sz w:val="28"/>
          <w:szCs w:val="28"/>
        </w:rPr>
        <w:t>a</w:t>
      </w:r>
      <w:r w:rsidRPr="001A2229">
        <w:rPr>
          <w:rFonts w:cstheme="minorHAnsi"/>
          <w:sz w:val="28"/>
          <w:szCs w:val="28"/>
        </w:rPr>
        <w:t xml:space="preserve"> </w:t>
      </w:r>
      <w:r w:rsidR="00250359" w:rsidRPr="001A2229">
        <w:rPr>
          <w:rFonts w:cstheme="minorHAnsi"/>
          <w:sz w:val="28"/>
          <w:szCs w:val="28"/>
        </w:rPr>
        <w:t>en deux temps</w:t>
      </w:r>
      <w:r w:rsidR="009225F7" w:rsidRPr="001A2229">
        <w:rPr>
          <w:rFonts w:cstheme="minorHAnsi"/>
          <w:sz w:val="28"/>
          <w:szCs w:val="28"/>
        </w:rPr>
        <w:t> :</w:t>
      </w:r>
      <w:r w:rsidR="00250359" w:rsidRPr="001A2229">
        <w:rPr>
          <w:rFonts w:cstheme="minorHAnsi"/>
          <w:sz w:val="28"/>
          <w:szCs w:val="28"/>
        </w:rPr>
        <w:t xml:space="preserve"> </w:t>
      </w:r>
    </w:p>
    <w:p w14:paraId="7E8F3093" w14:textId="3E79410A" w:rsidR="009E778B" w:rsidRPr="001A2229" w:rsidRDefault="009E778B" w:rsidP="001A2229">
      <w:pPr>
        <w:spacing w:line="276" w:lineRule="auto"/>
        <w:jc w:val="both"/>
        <w:rPr>
          <w:rFonts w:cstheme="minorHAnsi"/>
          <w:sz w:val="28"/>
          <w:szCs w:val="28"/>
          <w:u w:val="single"/>
        </w:rPr>
      </w:pPr>
      <w:r w:rsidRPr="001A2229">
        <w:rPr>
          <w:rFonts w:cstheme="minorHAnsi"/>
          <w:sz w:val="28"/>
          <w:szCs w:val="28"/>
          <w:u w:val="single"/>
        </w:rPr>
        <w:t>Une table ronde de 9</w:t>
      </w:r>
      <w:r w:rsidR="00B32398" w:rsidRPr="001A2229">
        <w:rPr>
          <w:rFonts w:cstheme="minorHAnsi"/>
          <w:sz w:val="28"/>
          <w:szCs w:val="28"/>
          <w:u w:val="single"/>
        </w:rPr>
        <w:t xml:space="preserve"> </w:t>
      </w:r>
      <w:r w:rsidRPr="001A2229">
        <w:rPr>
          <w:rFonts w:cstheme="minorHAnsi"/>
          <w:sz w:val="28"/>
          <w:szCs w:val="28"/>
          <w:u w:val="single"/>
        </w:rPr>
        <w:t xml:space="preserve">heures à 10H30  </w:t>
      </w:r>
    </w:p>
    <w:p w14:paraId="20A24380" w14:textId="7709A819" w:rsidR="00820AAC" w:rsidRPr="001A2229" w:rsidRDefault="009E778B" w:rsidP="001A2229">
      <w:pPr>
        <w:spacing w:line="276" w:lineRule="auto"/>
        <w:jc w:val="both"/>
        <w:rPr>
          <w:rFonts w:cstheme="minorHAnsi"/>
          <w:sz w:val="28"/>
          <w:szCs w:val="28"/>
        </w:rPr>
      </w:pPr>
      <w:r w:rsidRPr="001A2229">
        <w:rPr>
          <w:rFonts w:cstheme="minorHAnsi"/>
          <w:sz w:val="28"/>
          <w:szCs w:val="28"/>
        </w:rPr>
        <w:t xml:space="preserve">Elle </w:t>
      </w:r>
      <w:r w:rsidR="00250359" w:rsidRPr="001A2229">
        <w:rPr>
          <w:rFonts w:cstheme="minorHAnsi"/>
          <w:sz w:val="28"/>
          <w:szCs w:val="28"/>
        </w:rPr>
        <w:t xml:space="preserve">nous permettra de dresser un premier diagnostic de la crise globale et </w:t>
      </w:r>
      <w:r w:rsidR="00820AAC" w:rsidRPr="001A2229">
        <w:rPr>
          <w:rFonts w:cstheme="minorHAnsi"/>
          <w:sz w:val="28"/>
          <w:szCs w:val="28"/>
        </w:rPr>
        <w:t xml:space="preserve">ses conséquences pour l’Europe et l’Afrique, </w:t>
      </w:r>
      <w:r w:rsidR="00711941" w:rsidRPr="001A2229">
        <w:rPr>
          <w:rFonts w:cstheme="minorHAnsi"/>
          <w:sz w:val="28"/>
          <w:szCs w:val="28"/>
        </w:rPr>
        <w:t xml:space="preserve">de </w:t>
      </w:r>
      <w:r w:rsidR="00820AAC" w:rsidRPr="001A2229">
        <w:rPr>
          <w:rFonts w:cstheme="minorHAnsi"/>
          <w:sz w:val="28"/>
          <w:szCs w:val="28"/>
        </w:rPr>
        <w:t xml:space="preserve"> </w:t>
      </w:r>
      <w:r w:rsidR="00AC0FEF" w:rsidRPr="001A2229">
        <w:rPr>
          <w:rFonts w:cstheme="minorHAnsi"/>
          <w:sz w:val="28"/>
          <w:szCs w:val="28"/>
        </w:rPr>
        <w:t xml:space="preserve">comparer les moyens mis en œuvre en Europe en Afrique pour y faire face et d’en </w:t>
      </w:r>
      <w:r w:rsidR="00711941" w:rsidRPr="001A2229">
        <w:rPr>
          <w:rFonts w:cstheme="minorHAnsi"/>
          <w:sz w:val="28"/>
          <w:szCs w:val="28"/>
        </w:rPr>
        <w:t>mesure</w:t>
      </w:r>
      <w:r w:rsidR="00AC0FEF" w:rsidRPr="001A2229">
        <w:rPr>
          <w:rFonts w:cstheme="minorHAnsi"/>
          <w:sz w:val="28"/>
          <w:szCs w:val="28"/>
        </w:rPr>
        <w:t>r</w:t>
      </w:r>
      <w:r w:rsidR="00711941" w:rsidRPr="001A2229">
        <w:rPr>
          <w:rFonts w:cstheme="minorHAnsi"/>
          <w:sz w:val="28"/>
          <w:szCs w:val="28"/>
        </w:rPr>
        <w:t xml:space="preserve">  l’efficacité</w:t>
      </w:r>
      <w:r w:rsidR="00AC0FEF" w:rsidRPr="001A2229">
        <w:rPr>
          <w:rFonts w:cstheme="minorHAnsi"/>
          <w:sz w:val="28"/>
          <w:szCs w:val="28"/>
        </w:rPr>
        <w:t>,</w:t>
      </w:r>
      <w:r w:rsidR="00711941" w:rsidRPr="001A2229">
        <w:rPr>
          <w:rFonts w:cstheme="minorHAnsi"/>
          <w:sz w:val="28"/>
          <w:szCs w:val="28"/>
        </w:rPr>
        <w:t xml:space="preserve"> et </w:t>
      </w:r>
      <w:r w:rsidR="00250359" w:rsidRPr="001A2229">
        <w:rPr>
          <w:rFonts w:cstheme="minorHAnsi"/>
          <w:sz w:val="28"/>
          <w:szCs w:val="28"/>
        </w:rPr>
        <w:t>de nous interroger sur l’opportunité qu</w:t>
      </w:r>
      <w:r w:rsidR="00AC0FEF" w:rsidRPr="001A2229">
        <w:rPr>
          <w:rFonts w:cstheme="minorHAnsi"/>
          <w:sz w:val="28"/>
          <w:szCs w:val="28"/>
        </w:rPr>
        <w:t xml:space="preserve">e la crise </w:t>
      </w:r>
      <w:r w:rsidR="00250359" w:rsidRPr="001A2229">
        <w:rPr>
          <w:rFonts w:cstheme="minorHAnsi"/>
          <w:sz w:val="28"/>
          <w:szCs w:val="28"/>
        </w:rPr>
        <w:t xml:space="preserve"> représente pour changer nos modèles de croissance : aller vers la transformation du capitalisme en Europe, </w:t>
      </w:r>
      <w:r w:rsidR="00711941" w:rsidRPr="001A2229">
        <w:rPr>
          <w:rFonts w:cstheme="minorHAnsi"/>
          <w:sz w:val="28"/>
          <w:szCs w:val="28"/>
        </w:rPr>
        <w:t>inventer de nouvelles relations permettant à l’Afrique de transformer ses matières premières sur place et créer une croissance plus inclusive</w:t>
      </w:r>
      <w:r w:rsidR="00AC0FEF" w:rsidRPr="001A2229">
        <w:rPr>
          <w:rFonts w:cstheme="minorHAnsi"/>
          <w:sz w:val="28"/>
          <w:szCs w:val="28"/>
        </w:rPr>
        <w:t>, créer de nouveaux modes de gouvernance…</w:t>
      </w:r>
      <w:r w:rsidR="00250359" w:rsidRPr="001A2229">
        <w:rPr>
          <w:rFonts w:cstheme="minorHAnsi"/>
          <w:sz w:val="28"/>
          <w:szCs w:val="28"/>
        </w:rPr>
        <w:t xml:space="preserve"> </w:t>
      </w:r>
    </w:p>
    <w:p w14:paraId="2C55EC5F" w14:textId="666DB710" w:rsidR="00820AAC" w:rsidRPr="001A2229" w:rsidRDefault="00820AAC" w:rsidP="001A2229">
      <w:pPr>
        <w:spacing w:line="276" w:lineRule="auto"/>
        <w:jc w:val="both"/>
        <w:rPr>
          <w:rFonts w:cstheme="minorHAnsi"/>
          <w:sz w:val="28"/>
          <w:szCs w:val="28"/>
        </w:rPr>
      </w:pPr>
      <w:r w:rsidRPr="001A2229">
        <w:rPr>
          <w:rFonts w:cstheme="minorHAnsi"/>
          <w:sz w:val="28"/>
          <w:szCs w:val="28"/>
        </w:rPr>
        <w:t>Deux poids deux mesures : injections massives de liquidités et endettement permanent en Europe, levée du moratoire de la dette et fonds de tirage spéciaux</w:t>
      </w:r>
      <w:r w:rsidR="00950346" w:rsidRPr="001A2229">
        <w:rPr>
          <w:rFonts w:cstheme="minorHAnsi"/>
          <w:sz w:val="28"/>
          <w:szCs w:val="28"/>
        </w:rPr>
        <w:t xml:space="preserve"> </w:t>
      </w:r>
      <w:r w:rsidRPr="001A2229">
        <w:rPr>
          <w:rFonts w:cstheme="minorHAnsi"/>
          <w:sz w:val="28"/>
          <w:szCs w:val="28"/>
        </w:rPr>
        <w:t>insuffisants</w:t>
      </w:r>
      <w:r w:rsidR="00950346" w:rsidRPr="001A2229">
        <w:rPr>
          <w:rFonts w:cstheme="minorHAnsi"/>
          <w:sz w:val="28"/>
          <w:szCs w:val="28"/>
        </w:rPr>
        <w:t xml:space="preserve"> </w:t>
      </w:r>
      <w:r w:rsidRPr="001A2229">
        <w:rPr>
          <w:rFonts w:cstheme="minorHAnsi"/>
          <w:sz w:val="28"/>
          <w:szCs w:val="28"/>
        </w:rPr>
        <w:t>en Afrique…. Les aides sociales en Europe peuvent-elles être pérennes ? Comment soutenir l’économie informelle en Afrique ? Que penser de la création de monnaies locales et leur articulation à la monnaie régionale…</w:t>
      </w:r>
    </w:p>
    <w:p w14:paraId="49B431B7" w14:textId="77777777" w:rsidR="00820AAC" w:rsidRPr="001A2229" w:rsidRDefault="00820AAC" w:rsidP="001A2229">
      <w:pPr>
        <w:spacing w:line="276" w:lineRule="auto"/>
        <w:jc w:val="both"/>
        <w:rPr>
          <w:rFonts w:cstheme="minorHAnsi"/>
          <w:sz w:val="28"/>
          <w:szCs w:val="28"/>
        </w:rPr>
      </w:pPr>
      <w:r w:rsidRPr="001A2229">
        <w:rPr>
          <w:rFonts w:cstheme="minorHAnsi"/>
          <w:sz w:val="28"/>
          <w:szCs w:val="28"/>
        </w:rPr>
        <w:t xml:space="preserve">L’Union européenne propose de bâtir un nouveau type de partenariat avec l’Afrique, et de lui consacrer 60 milliards dans son budget 2021-2027 : face aux désaccords des Etats membres sur le futur budget, peut-on envisager un </w:t>
      </w:r>
      <w:r w:rsidRPr="001A2229">
        <w:rPr>
          <w:rFonts w:cstheme="minorHAnsi"/>
          <w:sz w:val="28"/>
          <w:szCs w:val="28"/>
        </w:rPr>
        <w:lastRenderedPageBreak/>
        <w:t>dispositif parallèle associant des pays tiers comme la Chine, afin de renforcer les capacités de financement de l’Afrique pour réussir sa transition économique et son émergence dans la mondialisation ?</w:t>
      </w:r>
    </w:p>
    <w:p w14:paraId="19819BF3" w14:textId="0B120172" w:rsidR="00250359" w:rsidRPr="001A2229" w:rsidRDefault="00820AAC" w:rsidP="001A2229">
      <w:pPr>
        <w:spacing w:line="276" w:lineRule="auto"/>
        <w:jc w:val="both"/>
        <w:rPr>
          <w:rFonts w:cstheme="minorHAnsi"/>
          <w:sz w:val="28"/>
          <w:szCs w:val="28"/>
        </w:rPr>
      </w:pPr>
      <w:r w:rsidRPr="001A2229">
        <w:rPr>
          <w:rFonts w:cstheme="minorHAnsi"/>
          <w:sz w:val="28"/>
          <w:szCs w:val="28"/>
        </w:rPr>
        <w:t>Les enjeux de gouvernance sont au cœur des questions pour une bonne gestion des ressources en Afrique. Comme sécuriser les recettes contre la corruption qui sévit et construire des systèmes démocratiques ? L’Europe est-elle un modèle ? Comment sortir de la délégation de pouvoirs et mieux associer les sociétés civiles aux choix collectifs et les préparer aux coopérations interrégionales</w:t>
      </w:r>
      <w:r w:rsidR="00711941" w:rsidRPr="001A2229">
        <w:rPr>
          <w:rFonts w:cstheme="minorHAnsi"/>
          <w:sz w:val="28"/>
          <w:szCs w:val="28"/>
        </w:rPr>
        <w:t> ?</w:t>
      </w:r>
    </w:p>
    <w:p w14:paraId="19657386" w14:textId="5D93DF92" w:rsidR="00711941" w:rsidRPr="001A2229" w:rsidRDefault="00711941" w:rsidP="001A2229">
      <w:pPr>
        <w:spacing w:line="276" w:lineRule="auto"/>
        <w:jc w:val="both"/>
        <w:rPr>
          <w:rFonts w:cstheme="minorHAnsi"/>
          <w:sz w:val="28"/>
          <w:szCs w:val="28"/>
          <w:u w:val="single"/>
        </w:rPr>
      </w:pPr>
      <w:r w:rsidRPr="001A2229">
        <w:rPr>
          <w:rFonts w:cstheme="minorHAnsi"/>
          <w:sz w:val="28"/>
          <w:szCs w:val="28"/>
        </w:rPr>
        <w:t xml:space="preserve">Echanges animés par </w:t>
      </w:r>
      <w:r w:rsidRPr="001A2229">
        <w:rPr>
          <w:rFonts w:cstheme="minorHAnsi"/>
          <w:b/>
          <w:bCs/>
          <w:sz w:val="28"/>
          <w:szCs w:val="28"/>
        </w:rPr>
        <w:t>Claude FISCHER</w:t>
      </w:r>
      <w:r w:rsidR="00BC450E" w:rsidRPr="001A2229">
        <w:rPr>
          <w:rFonts w:cstheme="minorHAnsi"/>
          <w:b/>
          <w:bCs/>
          <w:sz w:val="28"/>
          <w:szCs w:val="28"/>
        </w:rPr>
        <w:t xml:space="preserve"> HERZOG</w:t>
      </w:r>
      <w:r w:rsidRPr="001A2229">
        <w:rPr>
          <w:rFonts w:cstheme="minorHAnsi"/>
          <w:sz w:val="28"/>
          <w:szCs w:val="28"/>
        </w:rPr>
        <w:t>, directrice des Entretiens Eurafricains, a</w:t>
      </w:r>
      <w:r w:rsidR="00250359" w:rsidRPr="001A2229">
        <w:rPr>
          <w:rFonts w:cstheme="minorHAnsi"/>
          <w:sz w:val="28"/>
          <w:szCs w:val="28"/>
        </w:rPr>
        <w:t>vec</w:t>
      </w:r>
      <w:r w:rsidR="00B32398" w:rsidRPr="001A2229">
        <w:rPr>
          <w:rFonts w:cstheme="minorHAnsi"/>
          <w:sz w:val="28"/>
          <w:szCs w:val="28"/>
        </w:rPr>
        <w:t xml:space="preserve"> </w:t>
      </w:r>
      <w:r w:rsidR="00C918F9" w:rsidRPr="001A2229">
        <w:rPr>
          <w:rFonts w:cstheme="minorHAnsi"/>
          <w:b/>
          <w:bCs/>
          <w:sz w:val="28"/>
          <w:szCs w:val="28"/>
        </w:rPr>
        <w:t>Abdou CISSE,</w:t>
      </w:r>
      <w:r w:rsidR="00C918F9" w:rsidRPr="001A2229">
        <w:rPr>
          <w:rFonts w:cstheme="minorHAnsi"/>
          <w:sz w:val="28"/>
          <w:szCs w:val="28"/>
        </w:rPr>
        <w:t xml:space="preserve"> expert en Actuaire et Finance,</w:t>
      </w:r>
      <w:r w:rsidR="00C918F9" w:rsidRPr="001A2229">
        <w:rPr>
          <w:rFonts w:cstheme="minorHAnsi"/>
          <w:b/>
          <w:bCs/>
          <w:sz w:val="28"/>
          <w:szCs w:val="28"/>
        </w:rPr>
        <w:t xml:space="preserve"> </w:t>
      </w:r>
      <w:r w:rsidR="00C918F9" w:rsidRPr="001A2229">
        <w:rPr>
          <w:rFonts w:cstheme="minorHAnsi"/>
          <w:sz w:val="28"/>
          <w:szCs w:val="28"/>
        </w:rPr>
        <w:t xml:space="preserve">directeur général de CISCO CONSULTING, </w:t>
      </w:r>
      <w:proofErr w:type="spellStart"/>
      <w:r w:rsidR="00DF12DB" w:rsidRPr="001A2229">
        <w:rPr>
          <w:rFonts w:cstheme="minorHAnsi"/>
          <w:b/>
          <w:bCs/>
          <w:sz w:val="28"/>
          <w:szCs w:val="28"/>
        </w:rPr>
        <w:t>Malado</w:t>
      </w:r>
      <w:proofErr w:type="spellEnd"/>
      <w:r w:rsidR="00DF12DB" w:rsidRPr="001A2229">
        <w:rPr>
          <w:rFonts w:cstheme="minorHAnsi"/>
          <w:b/>
          <w:bCs/>
          <w:sz w:val="28"/>
          <w:szCs w:val="28"/>
        </w:rPr>
        <w:t xml:space="preserve"> KABA,</w:t>
      </w:r>
      <w:r w:rsidR="00DF12DB" w:rsidRPr="001A2229">
        <w:rPr>
          <w:rFonts w:cstheme="minorHAnsi"/>
          <w:sz w:val="28"/>
          <w:szCs w:val="28"/>
        </w:rPr>
        <w:t xml:space="preserve"> ancienne ministre de l’Economie et des Finances de Guinée, présidente de l’Autorité de régulation des services publics de l’électricité et de l’eau</w:t>
      </w:r>
      <w:r w:rsidR="00DF12DB" w:rsidRPr="001A2229">
        <w:rPr>
          <w:rFonts w:cstheme="minorHAnsi"/>
          <w:b/>
          <w:bCs/>
          <w:sz w:val="28"/>
          <w:szCs w:val="28"/>
        </w:rPr>
        <w:t xml:space="preserve"> </w:t>
      </w:r>
      <w:r w:rsidR="00B32398" w:rsidRPr="001A2229">
        <w:rPr>
          <w:rFonts w:cstheme="minorHAnsi"/>
          <w:b/>
          <w:bCs/>
          <w:sz w:val="28"/>
          <w:szCs w:val="28"/>
        </w:rPr>
        <w:t>Jean-Hervé LORENZI</w:t>
      </w:r>
      <w:r w:rsidR="00820AAC" w:rsidRPr="001A2229">
        <w:rPr>
          <w:rFonts w:cstheme="minorHAnsi"/>
          <w:b/>
          <w:bCs/>
          <w:sz w:val="28"/>
          <w:szCs w:val="28"/>
        </w:rPr>
        <w:t>,</w:t>
      </w:r>
      <w:r w:rsidR="00820AAC" w:rsidRPr="001A2229">
        <w:rPr>
          <w:rFonts w:cstheme="minorHAnsi"/>
          <w:sz w:val="28"/>
          <w:szCs w:val="28"/>
        </w:rPr>
        <w:t xml:space="preserve"> </w:t>
      </w:r>
      <w:r w:rsidR="00155867" w:rsidRPr="001A2229">
        <w:rPr>
          <w:rFonts w:cstheme="minorHAnsi"/>
          <w:sz w:val="28"/>
          <w:szCs w:val="28"/>
        </w:rPr>
        <w:t xml:space="preserve">président du Club des </w:t>
      </w:r>
      <w:r w:rsidRPr="001A2229">
        <w:rPr>
          <w:rFonts w:cstheme="minorHAnsi"/>
          <w:sz w:val="28"/>
          <w:szCs w:val="28"/>
        </w:rPr>
        <w:t>économiste</w:t>
      </w:r>
      <w:r w:rsidR="00155867" w:rsidRPr="001A2229">
        <w:rPr>
          <w:rFonts w:cstheme="minorHAnsi"/>
          <w:sz w:val="28"/>
          <w:szCs w:val="28"/>
        </w:rPr>
        <w:t>s en France</w:t>
      </w:r>
      <w:r w:rsidR="00155867" w:rsidRPr="001A2229">
        <w:rPr>
          <w:rFonts w:cstheme="minorHAnsi"/>
          <w:b/>
          <w:bCs/>
          <w:sz w:val="28"/>
          <w:szCs w:val="28"/>
        </w:rPr>
        <w:t xml:space="preserve"> </w:t>
      </w:r>
    </w:p>
    <w:p w14:paraId="240F2E87" w14:textId="2472222C" w:rsidR="009E778B" w:rsidRPr="001A2229" w:rsidRDefault="009E778B" w:rsidP="001A2229">
      <w:pPr>
        <w:spacing w:line="276" w:lineRule="auto"/>
        <w:jc w:val="both"/>
        <w:rPr>
          <w:rStyle w:val="lev"/>
          <w:rFonts w:cstheme="minorHAnsi"/>
          <w:b w:val="0"/>
          <w:bCs w:val="0"/>
          <w:sz w:val="28"/>
          <w:szCs w:val="28"/>
          <w:u w:val="single"/>
        </w:rPr>
      </w:pPr>
      <w:r w:rsidRPr="001A2229">
        <w:rPr>
          <w:rStyle w:val="lev"/>
          <w:rFonts w:cstheme="minorHAnsi"/>
          <w:b w:val="0"/>
          <w:bCs w:val="0"/>
          <w:sz w:val="28"/>
          <w:szCs w:val="28"/>
          <w:u w:val="single"/>
        </w:rPr>
        <w:t>Interventions/témoignages de 11 heures à 13 heures :</w:t>
      </w:r>
    </w:p>
    <w:p w14:paraId="33E428C2" w14:textId="4B0F8965" w:rsidR="00BD1D07" w:rsidRPr="001A2229" w:rsidRDefault="00711941" w:rsidP="001A2229">
      <w:pPr>
        <w:spacing w:line="276" w:lineRule="auto"/>
        <w:jc w:val="both"/>
        <w:rPr>
          <w:rFonts w:cstheme="minorHAnsi"/>
          <w:sz w:val="28"/>
          <w:szCs w:val="28"/>
        </w:rPr>
      </w:pPr>
      <w:r w:rsidRPr="001A2229">
        <w:rPr>
          <w:rStyle w:val="lev"/>
          <w:rFonts w:cstheme="minorHAnsi"/>
          <w:b w:val="0"/>
          <w:bCs w:val="0"/>
          <w:sz w:val="28"/>
          <w:szCs w:val="28"/>
        </w:rPr>
        <w:t>N</w:t>
      </w:r>
      <w:r w:rsidRPr="001A2229">
        <w:rPr>
          <w:rFonts w:cstheme="minorHAnsi"/>
          <w:sz w:val="28"/>
          <w:szCs w:val="28"/>
        </w:rPr>
        <w:t xml:space="preserve">ous nous interrogerons sur les politiques publiques mises en œuvre en Europe et en Afrique pour réduire les inégalités d’accès aux biens essentiels en particulier l’électricité, l’alimentation, l’éducation </w:t>
      </w:r>
      <w:r w:rsidR="007815F2" w:rsidRPr="001A2229">
        <w:rPr>
          <w:rFonts w:cstheme="minorHAnsi"/>
          <w:sz w:val="28"/>
          <w:szCs w:val="28"/>
        </w:rPr>
        <w:t xml:space="preserve">et le numérique, </w:t>
      </w:r>
      <w:r w:rsidRPr="001A2229">
        <w:rPr>
          <w:rFonts w:cstheme="minorHAnsi"/>
          <w:sz w:val="28"/>
          <w:szCs w:val="28"/>
        </w:rPr>
        <w:t xml:space="preserve">et la santé. </w:t>
      </w:r>
      <w:r w:rsidR="00BD1D07" w:rsidRPr="001A2229">
        <w:rPr>
          <w:rFonts w:cstheme="minorHAnsi"/>
          <w:sz w:val="28"/>
          <w:szCs w:val="28"/>
        </w:rPr>
        <w:t xml:space="preserve">Comment mettre </w:t>
      </w:r>
      <w:r w:rsidRPr="001A2229">
        <w:rPr>
          <w:rFonts w:cstheme="minorHAnsi"/>
          <w:sz w:val="28"/>
          <w:szCs w:val="28"/>
        </w:rPr>
        <w:t>c</w:t>
      </w:r>
      <w:r w:rsidR="00BD1D07" w:rsidRPr="001A2229">
        <w:rPr>
          <w:rFonts w:cstheme="minorHAnsi"/>
          <w:sz w:val="28"/>
          <w:szCs w:val="28"/>
        </w:rPr>
        <w:t xml:space="preserve">es biens communs au cœur des nouvelles coopérations entre l’Europe et l’Afrique de l’Ouest pour </w:t>
      </w:r>
      <w:r w:rsidR="009E778B" w:rsidRPr="001A2229">
        <w:rPr>
          <w:rFonts w:cstheme="minorHAnsi"/>
          <w:sz w:val="28"/>
          <w:szCs w:val="28"/>
        </w:rPr>
        <w:t>produire</w:t>
      </w:r>
      <w:r w:rsidR="007815F2" w:rsidRPr="001A2229">
        <w:rPr>
          <w:rFonts w:cstheme="minorHAnsi"/>
          <w:sz w:val="28"/>
          <w:szCs w:val="28"/>
        </w:rPr>
        <w:t xml:space="preserve">, </w:t>
      </w:r>
      <w:r w:rsidR="009E778B" w:rsidRPr="001A2229">
        <w:rPr>
          <w:rFonts w:cstheme="minorHAnsi"/>
          <w:sz w:val="28"/>
          <w:szCs w:val="28"/>
        </w:rPr>
        <w:t xml:space="preserve">pour </w:t>
      </w:r>
      <w:r w:rsidR="00BD1D07" w:rsidRPr="001A2229">
        <w:rPr>
          <w:rFonts w:cstheme="minorHAnsi"/>
          <w:sz w:val="28"/>
          <w:szCs w:val="28"/>
        </w:rPr>
        <w:t>nourrir, éduquer et soigner une population toujours plus nombreuse, valoriser les ressources et les projets africains, relancer le secteur privé africain heurté de plein fouet et aider les PME innovantes</w:t>
      </w:r>
      <w:r w:rsidR="00BD1D07" w:rsidRPr="001A2229">
        <w:rPr>
          <w:rStyle w:val="lev"/>
          <w:rFonts w:cstheme="minorHAnsi"/>
          <w:b w:val="0"/>
          <w:bCs w:val="0"/>
          <w:sz w:val="28"/>
          <w:szCs w:val="28"/>
        </w:rPr>
        <w:t xml:space="preserve"> </w:t>
      </w:r>
      <w:r w:rsidR="007815F2" w:rsidRPr="001A2229">
        <w:rPr>
          <w:rStyle w:val="lev"/>
          <w:rFonts w:cstheme="minorHAnsi"/>
          <w:b w:val="0"/>
          <w:bCs w:val="0"/>
          <w:sz w:val="28"/>
          <w:szCs w:val="28"/>
        </w:rPr>
        <w:t>à</w:t>
      </w:r>
      <w:r w:rsidR="00BD1D07" w:rsidRPr="001A2229">
        <w:rPr>
          <w:rStyle w:val="lev"/>
          <w:rFonts w:cstheme="minorHAnsi"/>
          <w:b w:val="0"/>
          <w:bCs w:val="0"/>
          <w:sz w:val="28"/>
          <w:szCs w:val="28"/>
        </w:rPr>
        <w:t xml:space="preserve"> gérer l’urgence mais aussi pour commencer dès à présent à construire l'économie africaine de demain ? </w:t>
      </w:r>
    </w:p>
    <w:p w14:paraId="4CE1F2D0" w14:textId="0FE8E968" w:rsidR="009225F7" w:rsidRPr="001A2229" w:rsidRDefault="009225F7" w:rsidP="001A2229">
      <w:pPr>
        <w:pStyle w:val="ydp391c3a2dyiv1582298910msonormal"/>
        <w:spacing w:line="276" w:lineRule="auto"/>
        <w:jc w:val="both"/>
        <w:rPr>
          <w:rFonts w:asciiTheme="minorHAnsi" w:hAnsiTheme="minorHAnsi" w:cstheme="minorHAnsi"/>
          <w:sz w:val="28"/>
          <w:szCs w:val="28"/>
        </w:rPr>
      </w:pPr>
      <w:r w:rsidRPr="001A2229">
        <w:rPr>
          <w:rFonts w:asciiTheme="minorHAnsi" w:hAnsiTheme="minorHAnsi" w:cstheme="minorHAnsi"/>
          <w:sz w:val="28"/>
          <w:szCs w:val="28"/>
        </w:rPr>
        <w:t>Audition de</w:t>
      </w:r>
      <w:r w:rsidRPr="001A2229">
        <w:rPr>
          <w:rFonts w:asciiTheme="minorHAnsi" w:hAnsiTheme="minorHAnsi" w:cstheme="minorHAnsi"/>
          <w:b/>
          <w:bCs/>
          <w:sz w:val="28"/>
          <w:szCs w:val="28"/>
        </w:rPr>
        <w:t xml:space="preserve"> Mohamed AMARA, </w:t>
      </w:r>
      <w:r w:rsidRPr="001A2229">
        <w:rPr>
          <w:rFonts w:asciiTheme="minorHAnsi" w:hAnsiTheme="minorHAnsi" w:cstheme="minorHAnsi"/>
          <w:sz w:val="28"/>
          <w:szCs w:val="28"/>
        </w:rPr>
        <w:t>docteur en</w:t>
      </w:r>
      <w:r w:rsidRPr="001A2229">
        <w:rPr>
          <w:rFonts w:asciiTheme="minorHAnsi" w:hAnsiTheme="minorHAnsi" w:cstheme="minorHAnsi"/>
          <w:b/>
          <w:bCs/>
          <w:sz w:val="28"/>
          <w:szCs w:val="28"/>
        </w:rPr>
        <w:t xml:space="preserve"> </w:t>
      </w:r>
      <w:r w:rsidRPr="001A2229">
        <w:rPr>
          <w:rFonts w:asciiTheme="minorHAnsi" w:hAnsiTheme="minorHAnsi" w:cstheme="minorHAnsi"/>
          <w:sz w:val="28"/>
          <w:szCs w:val="28"/>
        </w:rPr>
        <w:t xml:space="preserve">sociologie, </w:t>
      </w:r>
      <w:bookmarkStart w:id="1" w:name="_Hlk50905614"/>
      <w:bookmarkStart w:id="2" w:name="_Hlk50905629"/>
      <w:r w:rsidRPr="001A2229">
        <w:rPr>
          <w:rFonts w:asciiTheme="minorHAnsi" w:hAnsiTheme="minorHAnsi" w:cstheme="minorHAnsi"/>
          <w:sz w:val="28"/>
          <w:szCs w:val="28"/>
        </w:rPr>
        <w:t xml:space="preserve">enseignant-chercheur à l’Université des Lettres et des Sciences Humaines de Bamako, chercheur au Centre Max Weber de l’Université Lyon 2. </w:t>
      </w:r>
      <w:bookmarkEnd w:id="1"/>
    </w:p>
    <w:bookmarkEnd w:id="2"/>
    <w:p w14:paraId="7E606802" w14:textId="33755906" w:rsidR="009225F7" w:rsidRPr="001A2229" w:rsidRDefault="007A04A7" w:rsidP="001A2229">
      <w:pPr>
        <w:pStyle w:val="ydp391c3a2dyiv1582298910msonormal"/>
        <w:spacing w:line="276" w:lineRule="auto"/>
        <w:jc w:val="both"/>
        <w:rPr>
          <w:rFonts w:asciiTheme="minorHAnsi" w:hAnsiTheme="minorHAnsi" w:cstheme="minorHAnsi"/>
          <w:sz w:val="28"/>
          <w:szCs w:val="28"/>
        </w:rPr>
      </w:pPr>
      <w:r w:rsidRPr="001A2229">
        <w:rPr>
          <w:rFonts w:asciiTheme="minorHAnsi" w:hAnsiTheme="minorHAnsi" w:cstheme="minorHAnsi"/>
          <w:sz w:val="28"/>
          <w:szCs w:val="28"/>
        </w:rPr>
        <w:t xml:space="preserve">Des interventions et des témoignages </w:t>
      </w:r>
      <w:r w:rsidR="00711941" w:rsidRPr="001A2229">
        <w:rPr>
          <w:rFonts w:asciiTheme="minorHAnsi" w:hAnsiTheme="minorHAnsi" w:cstheme="minorHAnsi"/>
          <w:sz w:val="28"/>
          <w:szCs w:val="28"/>
        </w:rPr>
        <w:t xml:space="preserve">se succèderont par thème. Elles seront </w:t>
      </w:r>
      <w:r w:rsidRPr="001A2229">
        <w:rPr>
          <w:rFonts w:asciiTheme="minorHAnsi" w:hAnsiTheme="minorHAnsi" w:cstheme="minorHAnsi"/>
          <w:sz w:val="28"/>
          <w:szCs w:val="28"/>
        </w:rPr>
        <w:t xml:space="preserve">animées par </w:t>
      </w:r>
      <w:r w:rsidRPr="001A2229">
        <w:rPr>
          <w:rFonts w:asciiTheme="minorHAnsi" w:hAnsiTheme="minorHAnsi" w:cstheme="minorHAnsi"/>
          <w:b/>
          <w:bCs/>
          <w:sz w:val="28"/>
          <w:szCs w:val="28"/>
        </w:rPr>
        <w:t>Roland PORTELLA</w:t>
      </w:r>
      <w:r w:rsidR="009E778B" w:rsidRPr="001A2229">
        <w:rPr>
          <w:rFonts w:asciiTheme="minorHAnsi" w:hAnsiTheme="minorHAnsi" w:cstheme="minorHAnsi"/>
          <w:sz w:val="28"/>
          <w:szCs w:val="28"/>
        </w:rPr>
        <w:t xml:space="preserve">, président de la CADE, </w:t>
      </w:r>
      <w:proofErr w:type="spellStart"/>
      <w:r w:rsidR="004B5A6F" w:rsidRPr="004B5A6F">
        <w:rPr>
          <w:rFonts w:asciiTheme="minorHAnsi" w:hAnsiTheme="minorHAnsi" w:cstheme="minorHAnsi"/>
          <w:b/>
          <w:bCs/>
          <w:sz w:val="28"/>
          <w:szCs w:val="28"/>
        </w:rPr>
        <w:t>Elocadi</w:t>
      </w:r>
      <w:proofErr w:type="spellEnd"/>
      <w:r w:rsidR="004B5A6F" w:rsidRPr="004B5A6F">
        <w:rPr>
          <w:rFonts w:asciiTheme="minorHAnsi" w:hAnsiTheme="minorHAnsi" w:cstheme="minorHAnsi"/>
          <w:b/>
          <w:bCs/>
          <w:sz w:val="28"/>
          <w:szCs w:val="28"/>
        </w:rPr>
        <w:t xml:space="preserve"> EBAKISSE,</w:t>
      </w:r>
      <w:r w:rsidR="004B5A6F">
        <w:rPr>
          <w:rFonts w:asciiTheme="minorHAnsi" w:hAnsiTheme="minorHAnsi" w:cstheme="minorHAnsi"/>
          <w:sz w:val="28"/>
          <w:szCs w:val="28"/>
        </w:rPr>
        <w:t xml:space="preserve"> vice-présidente du</w:t>
      </w:r>
      <w:r w:rsidR="009225F7" w:rsidRPr="001A2229">
        <w:rPr>
          <w:rFonts w:asciiTheme="minorHAnsi" w:hAnsiTheme="minorHAnsi" w:cstheme="minorHAnsi"/>
          <w:sz w:val="28"/>
          <w:szCs w:val="28"/>
        </w:rPr>
        <w:t xml:space="preserve"> </w:t>
      </w:r>
      <w:r w:rsidR="009225F7" w:rsidRPr="004B5A6F">
        <w:rPr>
          <w:rFonts w:asciiTheme="minorHAnsi" w:hAnsiTheme="minorHAnsi" w:cstheme="minorHAnsi"/>
          <w:sz w:val="28"/>
          <w:szCs w:val="28"/>
        </w:rPr>
        <w:t>Forum des diasporas</w:t>
      </w:r>
      <w:r w:rsidR="009225F7" w:rsidRPr="001A2229">
        <w:rPr>
          <w:rFonts w:asciiTheme="minorHAnsi" w:hAnsiTheme="minorHAnsi" w:cstheme="minorHAnsi"/>
          <w:b/>
          <w:bCs/>
          <w:sz w:val="28"/>
          <w:szCs w:val="28"/>
        </w:rPr>
        <w:t xml:space="preserve"> </w:t>
      </w:r>
      <w:r w:rsidR="009225F7" w:rsidRPr="001A2229">
        <w:rPr>
          <w:rFonts w:asciiTheme="minorHAnsi" w:hAnsiTheme="minorHAnsi" w:cstheme="minorHAnsi"/>
          <w:sz w:val="28"/>
          <w:szCs w:val="28"/>
        </w:rPr>
        <w:t xml:space="preserve">et par </w:t>
      </w:r>
      <w:r w:rsidRPr="001A2229">
        <w:rPr>
          <w:rFonts w:asciiTheme="minorHAnsi" w:hAnsiTheme="minorHAnsi" w:cstheme="minorHAnsi"/>
          <w:b/>
          <w:bCs/>
          <w:sz w:val="28"/>
          <w:szCs w:val="28"/>
        </w:rPr>
        <w:t>Christine HOLZBAUER</w:t>
      </w:r>
      <w:r w:rsidRPr="001A2229">
        <w:rPr>
          <w:rFonts w:asciiTheme="minorHAnsi" w:hAnsiTheme="minorHAnsi" w:cstheme="minorHAnsi"/>
          <w:sz w:val="28"/>
          <w:szCs w:val="28"/>
        </w:rPr>
        <w:t xml:space="preserve">, </w:t>
      </w:r>
      <w:r w:rsidR="009E778B" w:rsidRPr="001A2229">
        <w:rPr>
          <w:rFonts w:asciiTheme="minorHAnsi" w:hAnsiTheme="minorHAnsi" w:cstheme="minorHAnsi"/>
          <w:sz w:val="28"/>
          <w:szCs w:val="28"/>
        </w:rPr>
        <w:t>journaliste et reporter</w:t>
      </w:r>
      <w:r w:rsidR="009225F7" w:rsidRPr="001A2229">
        <w:rPr>
          <w:rFonts w:asciiTheme="minorHAnsi" w:hAnsiTheme="minorHAnsi" w:cstheme="minorHAnsi"/>
          <w:sz w:val="28"/>
          <w:szCs w:val="28"/>
        </w:rPr>
        <w:t>.</w:t>
      </w:r>
    </w:p>
    <w:p w14:paraId="3ED95220" w14:textId="58B4CBB3" w:rsidR="00BD1D07" w:rsidRPr="001A2229" w:rsidRDefault="00B566AD" w:rsidP="001A2229">
      <w:pPr>
        <w:spacing w:line="276" w:lineRule="auto"/>
        <w:jc w:val="both"/>
        <w:rPr>
          <w:rFonts w:cstheme="minorHAnsi"/>
          <w:b/>
          <w:bCs/>
          <w:sz w:val="28"/>
          <w:szCs w:val="28"/>
        </w:rPr>
      </w:pPr>
      <w:r w:rsidRPr="001A2229">
        <w:rPr>
          <w:rFonts w:cstheme="minorHAnsi"/>
          <w:b/>
          <w:bCs/>
          <w:sz w:val="28"/>
          <w:szCs w:val="28"/>
        </w:rPr>
        <w:lastRenderedPageBreak/>
        <w:t>1</w:t>
      </w:r>
      <w:r w:rsidRPr="001A2229">
        <w:rPr>
          <w:rFonts w:cstheme="minorHAnsi"/>
          <w:b/>
          <w:bCs/>
          <w:sz w:val="28"/>
          <w:szCs w:val="28"/>
          <w:vertAlign w:val="superscript"/>
        </w:rPr>
        <w:t>er</w:t>
      </w:r>
      <w:r w:rsidRPr="001A2229">
        <w:rPr>
          <w:rFonts w:cstheme="minorHAnsi"/>
          <w:b/>
          <w:bCs/>
          <w:sz w:val="28"/>
          <w:szCs w:val="28"/>
        </w:rPr>
        <w:t xml:space="preserve"> thème. </w:t>
      </w:r>
      <w:r w:rsidR="00BD1D07" w:rsidRPr="001A2229">
        <w:rPr>
          <w:rFonts w:cstheme="minorHAnsi"/>
          <w:b/>
          <w:bCs/>
          <w:sz w:val="28"/>
          <w:szCs w:val="28"/>
        </w:rPr>
        <w:t>Electri</w:t>
      </w:r>
      <w:r w:rsidR="009E778B" w:rsidRPr="001A2229">
        <w:rPr>
          <w:rFonts w:cstheme="minorHAnsi"/>
          <w:b/>
          <w:bCs/>
          <w:sz w:val="28"/>
          <w:szCs w:val="28"/>
        </w:rPr>
        <w:t>fier l’Afrique pour produire</w:t>
      </w:r>
      <w:r w:rsidR="00F44970" w:rsidRPr="001A2229">
        <w:rPr>
          <w:rFonts w:cstheme="minorHAnsi"/>
          <w:b/>
          <w:bCs/>
          <w:sz w:val="28"/>
          <w:szCs w:val="28"/>
        </w:rPr>
        <w:t xml:space="preserve"> et se nourrir</w:t>
      </w:r>
      <w:r w:rsidR="009E778B" w:rsidRPr="001A2229">
        <w:rPr>
          <w:rFonts w:cstheme="minorHAnsi"/>
          <w:b/>
          <w:bCs/>
          <w:sz w:val="28"/>
          <w:szCs w:val="28"/>
        </w:rPr>
        <w:t xml:space="preserve"> </w:t>
      </w:r>
    </w:p>
    <w:p w14:paraId="52FC658E" w14:textId="0A074F49" w:rsidR="00BD1D07" w:rsidRPr="001A2229" w:rsidRDefault="00BD1D07" w:rsidP="001A2229">
      <w:pPr>
        <w:spacing w:line="276" w:lineRule="auto"/>
        <w:jc w:val="both"/>
        <w:rPr>
          <w:rFonts w:cstheme="minorHAnsi"/>
          <w:sz w:val="28"/>
          <w:szCs w:val="28"/>
        </w:rPr>
      </w:pPr>
      <w:r w:rsidRPr="001A2229">
        <w:rPr>
          <w:rFonts w:cstheme="minorHAnsi"/>
          <w:sz w:val="28"/>
          <w:szCs w:val="28"/>
        </w:rPr>
        <w:t>L’Afrique aura besoin de toutes ses sources énergétiques pour produire</w:t>
      </w:r>
      <w:r w:rsidR="00F44970" w:rsidRPr="001A2229">
        <w:rPr>
          <w:rFonts w:cstheme="minorHAnsi"/>
          <w:sz w:val="28"/>
          <w:szCs w:val="28"/>
        </w:rPr>
        <w:t>, transformer ses matières 1ères (mines et agriculture), se nourrir</w:t>
      </w:r>
      <w:r w:rsidRPr="001A2229">
        <w:rPr>
          <w:rFonts w:cstheme="minorHAnsi"/>
          <w:sz w:val="28"/>
          <w:szCs w:val="28"/>
        </w:rPr>
        <w:t xml:space="preserve">, et répondre de manières adaptées aux besoins des secteurs industriels et des territoires. Quelle est la stratégie de l’Afrique de l’Ouest pour réaliser son interconnexion et soutenir les projets décentralisés d’électrification ? L’Union européenne a tendance à imposer ses modèles avec une priorité aux ENR et à l’efficacité. Au contraire, et au regard des effets pervers que cette stratégie crée en Europe, ne doit-elle pas soutenir l’Afrique dans la construction d’un mix diversifié utilisant tous ses atouts (y compris l’uranium ?) et le financement d’établissements pour la formation des ouvriers, techniciens et ingénieurs ? Comment organiser une mobilité positive pour le transfert de technologies et la formation des compétences ?  </w:t>
      </w:r>
    </w:p>
    <w:p w14:paraId="5BFBE7A1" w14:textId="56C6FAF9" w:rsidR="007A04A7" w:rsidRPr="001A2229" w:rsidRDefault="007A04A7" w:rsidP="001A2229">
      <w:pPr>
        <w:pStyle w:val="Titre5"/>
        <w:spacing w:line="276" w:lineRule="auto"/>
        <w:rPr>
          <w:rFonts w:asciiTheme="minorHAnsi" w:hAnsiTheme="minorHAnsi" w:cstheme="minorHAnsi"/>
          <w:color w:val="auto"/>
          <w:sz w:val="28"/>
          <w:szCs w:val="28"/>
        </w:rPr>
      </w:pPr>
      <w:r w:rsidRPr="001A2229">
        <w:rPr>
          <w:rFonts w:asciiTheme="minorHAnsi" w:hAnsiTheme="minorHAnsi" w:cstheme="minorHAnsi"/>
          <w:color w:val="auto"/>
          <w:sz w:val="28"/>
          <w:szCs w:val="28"/>
        </w:rPr>
        <w:t>Avec</w:t>
      </w:r>
      <w:r w:rsidR="006F6F8D" w:rsidRPr="001A2229">
        <w:rPr>
          <w:rFonts w:asciiTheme="minorHAnsi" w:hAnsiTheme="minorHAnsi" w:cstheme="minorHAnsi"/>
          <w:b/>
          <w:bCs/>
          <w:color w:val="auto"/>
          <w:sz w:val="28"/>
          <w:szCs w:val="28"/>
        </w:rPr>
        <w:t xml:space="preserve"> </w:t>
      </w:r>
      <w:r w:rsidRPr="001A2229">
        <w:rPr>
          <w:rFonts w:asciiTheme="minorHAnsi" w:hAnsiTheme="minorHAnsi" w:cstheme="minorHAnsi"/>
          <w:b/>
          <w:bCs/>
          <w:color w:val="auto"/>
          <w:sz w:val="28"/>
          <w:szCs w:val="28"/>
        </w:rPr>
        <w:t>Isabelle LEBOUCHER</w:t>
      </w:r>
      <w:r w:rsidRPr="001A2229">
        <w:rPr>
          <w:rFonts w:asciiTheme="minorHAnsi" w:hAnsiTheme="minorHAnsi" w:cstheme="minorHAnsi"/>
          <w:color w:val="auto"/>
          <w:sz w:val="28"/>
          <w:szCs w:val="28"/>
        </w:rPr>
        <w:t xml:space="preserve">, </w:t>
      </w:r>
      <w:r w:rsidR="00351181" w:rsidRPr="001A2229">
        <w:rPr>
          <w:rFonts w:asciiTheme="minorHAnsi" w:hAnsiTheme="minorHAnsi" w:cstheme="minorHAnsi"/>
          <w:color w:val="auto"/>
          <w:sz w:val="28"/>
          <w:szCs w:val="28"/>
        </w:rPr>
        <w:t xml:space="preserve">Directrice Marketing, Direction du Développement -Direction Ingénierie &amp; Projets Nouveau Nucléaire, EDF, </w:t>
      </w:r>
      <w:r w:rsidR="00DF12DB" w:rsidRPr="002F2DA2">
        <w:rPr>
          <w:rFonts w:asciiTheme="minorHAnsi" w:hAnsiTheme="minorHAnsi" w:cstheme="minorHAnsi"/>
          <w:b/>
          <w:bCs/>
          <w:color w:val="auto"/>
          <w:sz w:val="28"/>
          <w:szCs w:val="28"/>
        </w:rPr>
        <w:t>Francis SEMPORE</w:t>
      </w:r>
      <w:r w:rsidR="00DF12DB">
        <w:rPr>
          <w:rFonts w:asciiTheme="minorHAnsi" w:hAnsiTheme="minorHAnsi" w:cstheme="minorHAnsi"/>
          <w:color w:val="auto"/>
          <w:sz w:val="28"/>
          <w:szCs w:val="28"/>
        </w:rPr>
        <w:t xml:space="preserve">, conseiller du Directeur général de 2iE, secrétaire général d’EURAFRIQUE 21 </w:t>
      </w:r>
      <w:r w:rsidRPr="001A2229">
        <w:rPr>
          <w:rFonts w:asciiTheme="minorHAnsi" w:hAnsiTheme="minorHAnsi" w:cstheme="minorHAnsi"/>
          <w:color w:val="auto"/>
          <w:sz w:val="28"/>
          <w:szCs w:val="28"/>
        </w:rPr>
        <w:t>et</w:t>
      </w:r>
      <w:r w:rsidR="00E848E1" w:rsidRPr="001A2229">
        <w:rPr>
          <w:rFonts w:asciiTheme="minorHAnsi" w:hAnsiTheme="minorHAnsi" w:cstheme="minorHAnsi"/>
          <w:b/>
          <w:bCs/>
          <w:color w:val="auto"/>
          <w:sz w:val="28"/>
          <w:szCs w:val="28"/>
        </w:rPr>
        <w:t xml:space="preserve"> Mansour TOURE-TIA, </w:t>
      </w:r>
      <w:r w:rsidR="00E848E1" w:rsidRPr="001A2229">
        <w:rPr>
          <w:rFonts w:asciiTheme="minorHAnsi" w:hAnsiTheme="minorHAnsi" w:cstheme="minorHAnsi"/>
          <w:color w:val="auto"/>
          <w:sz w:val="28"/>
          <w:szCs w:val="28"/>
        </w:rPr>
        <w:t xml:space="preserve">directeur général de la centrale </w:t>
      </w:r>
      <w:r w:rsidR="00351181" w:rsidRPr="001A2229">
        <w:rPr>
          <w:rFonts w:asciiTheme="minorHAnsi" w:hAnsiTheme="minorHAnsi" w:cstheme="minorHAnsi"/>
          <w:color w:val="auto"/>
          <w:sz w:val="28"/>
          <w:szCs w:val="28"/>
        </w:rPr>
        <w:t xml:space="preserve">électrique </w:t>
      </w:r>
      <w:r w:rsidR="00E848E1" w:rsidRPr="001A2229">
        <w:rPr>
          <w:rFonts w:asciiTheme="minorHAnsi" w:hAnsiTheme="minorHAnsi" w:cstheme="minorHAnsi"/>
          <w:color w:val="auto"/>
          <w:sz w:val="28"/>
          <w:szCs w:val="28"/>
        </w:rPr>
        <w:t xml:space="preserve">de </w:t>
      </w:r>
      <w:proofErr w:type="spellStart"/>
      <w:r w:rsidR="00E848E1" w:rsidRPr="001A2229">
        <w:rPr>
          <w:rFonts w:asciiTheme="minorHAnsi" w:hAnsiTheme="minorHAnsi" w:cstheme="minorHAnsi"/>
          <w:color w:val="auto"/>
          <w:sz w:val="28"/>
          <w:szCs w:val="28"/>
        </w:rPr>
        <w:t>Kékéli</w:t>
      </w:r>
      <w:proofErr w:type="spellEnd"/>
      <w:r w:rsidR="00E848E1" w:rsidRPr="001A2229">
        <w:rPr>
          <w:rFonts w:asciiTheme="minorHAnsi" w:hAnsiTheme="minorHAnsi" w:cstheme="minorHAnsi"/>
          <w:color w:val="auto"/>
          <w:sz w:val="28"/>
          <w:szCs w:val="28"/>
        </w:rPr>
        <w:t xml:space="preserve"> Efficient Power</w:t>
      </w:r>
      <w:r w:rsidR="00ED239A" w:rsidRPr="001A2229">
        <w:rPr>
          <w:rFonts w:asciiTheme="minorHAnsi" w:hAnsiTheme="minorHAnsi" w:cstheme="minorHAnsi"/>
          <w:color w:val="auto"/>
          <w:sz w:val="28"/>
          <w:szCs w:val="28"/>
        </w:rPr>
        <w:t xml:space="preserve"> à Lomé</w:t>
      </w:r>
      <w:r w:rsidR="00E848E1" w:rsidRPr="001A2229">
        <w:rPr>
          <w:rFonts w:asciiTheme="minorHAnsi" w:hAnsiTheme="minorHAnsi" w:cstheme="minorHAnsi"/>
          <w:color w:val="auto"/>
          <w:sz w:val="28"/>
          <w:szCs w:val="28"/>
        </w:rPr>
        <w:t>, ERANOVE</w:t>
      </w:r>
    </w:p>
    <w:p w14:paraId="16AC3AB2" w14:textId="77777777" w:rsidR="00F44970" w:rsidRPr="001A2229" w:rsidRDefault="00F44970" w:rsidP="001A2229">
      <w:pPr>
        <w:spacing w:line="276" w:lineRule="auto"/>
        <w:rPr>
          <w:rFonts w:cstheme="minorHAnsi"/>
          <w:sz w:val="28"/>
          <w:szCs w:val="28"/>
          <w:lang w:eastAsia="fr-FR"/>
        </w:rPr>
      </w:pPr>
    </w:p>
    <w:p w14:paraId="29CCD778" w14:textId="5153642A" w:rsidR="0094048C" w:rsidRPr="001A2229" w:rsidRDefault="00B566AD" w:rsidP="001A2229">
      <w:pPr>
        <w:spacing w:line="276" w:lineRule="auto"/>
        <w:jc w:val="both"/>
        <w:rPr>
          <w:rFonts w:cstheme="minorHAnsi"/>
          <w:b/>
          <w:bCs/>
          <w:sz w:val="28"/>
          <w:szCs w:val="28"/>
        </w:rPr>
      </w:pPr>
      <w:r w:rsidRPr="001A2229">
        <w:rPr>
          <w:rFonts w:cstheme="minorHAnsi"/>
          <w:b/>
          <w:bCs/>
          <w:sz w:val="28"/>
          <w:szCs w:val="28"/>
        </w:rPr>
        <w:t>2</w:t>
      </w:r>
      <w:r w:rsidRPr="001A2229">
        <w:rPr>
          <w:rFonts w:cstheme="minorHAnsi"/>
          <w:b/>
          <w:bCs/>
          <w:sz w:val="28"/>
          <w:szCs w:val="28"/>
          <w:vertAlign w:val="superscript"/>
        </w:rPr>
        <w:t>ème</w:t>
      </w:r>
      <w:r w:rsidRPr="001A2229">
        <w:rPr>
          <w:rFonts w:cstheme="minorHAnsi"/>
          <w:b/>
          <w:bCs/>
          <w:sz w:val="28"/>
          <w:szCs w:val="28"/>
        </w:rPr>
        <w:t xml:space="preserve"> thème. </w:t>
      </w:r>
      <w:r w:rsidR="00950346" w:rsidRPr="001A2229">
        <w:rPr>
          <w:rFonts w:cstheme="minorHAnsi"/>
          <w:b/>
          <w:bCs/>
          <w:sz w:val="28"/>
          <w:szCs w:val="28"/>
        </w:rPr>
        <w:t>L’accès des jeunes à l’é</w:t>
      </w:r>
      <w:r w:rsidR="00711941" w:rsidRPr="001A2229">
        <w:rPr>
          <w:rFonts w:cstheme="minorHAnsi"/>
          <w:b/>
          <w:bCs/>
          <w:sz w:val="28"/>
          <w:szCs w:val="28"/>
        </w:rPr>
        <w:t>ducation</w:t>
      </w:r>
      <w:r w:rsidR="00950346" w:rsidRPr="001A2229">
        <w:rPr>
          <w:rFonts w:cstheme="minorHAnsi"/>
          <w:b/>
          <w:bCs/>
          <w:sz w:val="28"/>
          <w:szCs w:val="28"/>
        </w:rPr>
        <w:t xml:space="preserve"> et à la formation professionnelle </w:t>
      </w:r>
    </w:p>
    <w:p w14:paraId="5F73F07F" w14:textId="66F4AE51" w:rsidR="00950346" w:rsidRPr="001A2229" w:rsidRDefault="0094048C" w:rsidP="001A2229">
      <w:pPr>
        <w:spacing w:before="100" w:beforeAutospacing="1" w:after="100" w:afterAutospacing="1" w:line="276" w:lineRule="auto"/>
        <w:jc w:val="both"/>
        <w:rPr>
          <w:rFonts w:eastAsia="Times New Roman" w:cstheme="minorHAnsi"/>
          <w:sz w:val="28"/>
          <w:szCs w:val="28"/>
          <w:lang w:eastAsia="fr-FR"/>
        </w:rPr>
      </w:pPr>
      <w:r w:rsidRPr="001A2229">
        <w:rPr>
          <w:rFonts w:cstheme="minorHAnsi"/>
          <w:sz w:val="28"/>
          <w:szCs w:val="28"/>
        </w:rPr>
        <w:t>Dans le contexte de la crise</w:t>
      </w:r>
      <w:r w:rsidR="00CB1961" w:rsidRPr="001A2229">
        <w:rPr>
          <w:rFonts w:cstheme="minorHAnsi"/>
          <w:sz w:val="28"/>
          <w:szCs w:val="28"/>
        </w:rPr>
        <w:t xml:space="preserve"> et du confinement</w:t>
      </w:r>
      <w:r w:rsidRPr="001A2229">
        <w:rPr>
          <w:rFonts w:cstheme="minorHAnsi"/>
          <w:sz w:val="28"/>
          <w:szCs w:val="28"/>
        </w:rPr>
        <w:t xml:space="preserve">, </w:t>
      </w:r>
      <w:r w:rsidR="00CB1961" w:rsidRPr="001A2229">
        <w:rPr>
          <w:rFonts w:cstheme="minorHAnsi"/>
          <w:sz w:val="28"/>
          <w:szCs w:val="28"/>
        </w:rPr>
        <w:t xml:space="preserve">la fermeture des écoles </w:t>
      </w:r>
      <w:r w:rsidR="00CB1961" w:rsidRPr="001A2229">
        <w:rPr>
          <w:rFonts w:eastAsia="Times New Roman" w:cstheme="minorHAnsi"/>
          <w:sz w:val="28"/>
          <w:szCs w:val="28"/>
          <w:lang w:eastAsia="fr-FR"/>
        </w:rPr>
        <w:t xml:space="preserve">a entraîné la mise en place d’un enseignement à distance </w:t>
      </w:r>
      <w:r w:rsidR="00356AEA" w:rsidRPr="001A2229">
        <w:rPr>
          <w:rFonts w:eastAsia="Times New Roman" w:cstheme="minorHAnsi"/>
          <w:sz w:val="28"/>
          <w:szCs w:val="28"/>
          <w:lang w:eastAsia="fr-FR"/>
        </w:rPr>
        <w:t xml:space="preserve">mais </w:t>
      </w:r>
      <w:r w:rsidR="00CB1961" w:rsidRPr="001A2229">
        <w:rPr>
          <w:rFonts w:eastAsia="Times New Roman" w:cstheme="minorHAnsi"/>
          <w:sz w:val="28"/>
          <w:szCs w:val="28"/>
          <w:lang w:eastAsia="fr-FR"/>
        </w:rPr>
        <w:t xml:space="preserve">les écarts de niveaux </w:t>
      </w:r>
      <w:r w:rsidR="00356AEA" w:rsidRPr="001A2229">
        <w:rPr>
          <w:rFonts w:eastAsia="Times New Roman" w:cstheme="minorHAnsi"/>
          <w:sz w:val="28"/>
          <w:szCs w:val="28"/>
          <w:lang w:eastAsia="fr-FR"/>
        </w:rPr>
        <w:t xml:space="preserve">se sont </w:t>
      </w:r>
      <w:r w:rsidR="00CB1961" w:rsidRPr="001A2229">
        <w:rPr>
          <w:rFonts w:eastAsia="Times New Roman" w:cstheme="minorHAnsi"/>
          <w:sz w:val="28"/>
          <w:szCs w:val="28"/>
          <w:lang w:eastAsia="fr-FR"/>
        </w:rPr>
        <w:t>creus</w:t>
      </w:r>
      <w:r w:rsidR="00356AEA" w:rsidRPr="001A2229">
        <w:rPr>
          <w:rFonts w:eastAsia="Times New Roman" w:cstheme="minorHAnsi"/>
          <w:sz w:val="28"/>
          <w:szCs w:val="28"/>
          <w:lang w:eastAsia="fr-FR"/>
        </w:rPr>
        <w:t xml:space="preserve">és </w:t>
      </w:r>
      <w:r w:rsidR="00CB1961" w:rsidRPr="001A2229">
        <w:rPr>
          <w:rFonts w:eastAsia="Times New Roman" w:cstheme="minorHAnsi"/>
          <w:sz w:val="28"/>
          <w:szCs w:val="28"/>
          <w:lang w:eastAsia="fr-FR"/>
        </w:rPr>
        <w:t>entre les élèves qui</w:t>
      </w:r>
      <w:r w:rsidR="00356AEA" w:rsidRPr="001A2229">
        <w:rPr>
          <w:rFonts w:eastAsia="Times New Roman" w:cstheme="minorHAnsi"/>
          <w:sz w:val="28"/>
          <w:szCs w:val="28"/>
          <w:lang w:eastAsia="fr-FR"/>
        </w:rPr>
        <w:t xml:space="preserve"> </w:t>
      </w:r>
      <w:r w:rsidR="00CB1961" w:rsidRPr="001A2229">
        <w:rPr>
          <w:rFonts w:eastAsia="Times New Roman" w:cstheme="minorHAnsi"/>
          <w:sz w:val="28"/>
          <w:szCs w:val="28"/>
          <w:lang w:eastAsia="fr-FR"/>
        </w:rPr>
        <w:t xml:space="preserve">ont </w:t>
      </w:r>
      <w:r w:rsidR="00356AEA" w:rsidRPr="001A2229">
        <w:rPr>
          <w:rFonts w:eastAsia="Times New Roman" w:cstheme="minorHAnsi"/>
          <w:sz w:val="28"/>
          <w:szCs w:val="28"/>
          <w:lang w:eastAsia="fr-FR"/>
        </w:rPr>
        <w:t xml:space="preserve">eu </w:t>
      </w:r>
      <w:r w:rsidR="00CB1961" w:rsidRPr="001A2229">
        <w:rPr>
          <w:rFonts w:eastAsia="Times New Roman" w:cstheme="minorHAnsi"/>
          <w:sz w:val="28"/>
          <w:szCs w:val="28"/>
          <w:lang w:eastAsia="fr-FR"/>
        </w:rPr>
        <w:t xml:space="preserve">un accès facile aux outils </w:t>
      </w:r>
      <w:r w:rsidR="00356AEA" w:rsidRPr="001A2229">
        <w:rPr>
          <w:rFonts w:eastAsia="Times New Roman" w:cstheme="minorHAnsi"/>
          <w:sz w:val="28"/>
          <w:szCs w:val="28"/>
          <w:lang w:eastAsia="fr-FR"/>
        </w:rPr>
        <w:t xml:space="preserve">informatiques </w:t>
      </w:r>
      <w:r w:rsidR="00CB1961" w:rsidRPr="001A2229">
        <w:rPr>
          <w:rFonts w:eastAsia="Times New Roman" w:cstheme="minorHAnsi"/>
          <w:sz w:val="28"/>
          <w:szCs w:val="28"/>
          <w:lang w:eastAsia="fr-FR"/>
        </w:rPr>
        <w:t xml:space="preserve">et ceux qui, pour des raisons techniques, financières, ou liées à un environnement peu favorable, </w:t>
      </w:r>
      <w:r w:rsidR="009A68F2" w:rsidRPr="001A2229">
        <w:rPr>
          <w:rFonts w:eastAsia="Times New Roman" w:cstheme="minorHAnsi"/>
          <w:sz w:val="28"/>
          <w:szCs w:val="28"/>
          <w:lang w:eastAsia="fr-FR"/>
        </w:rPr>
        <w:t>ont</w:t>
      </w:r>
      <w:r w:rsidR="00CB1961" w:rsidRPr="001A2229">
        <w:rPr>
          <w:rFonts w:eastAsia="Times New Roman" w:cstheme="minorHAnsi"/>
          <w:sz w:val="28"/>
          <w:szCs w:val="28"/>
          <w:lang w:eastAsia="fr-FR"/>
        </w:rPr>
        <w:t xml:space="preserve"> </w:t>
      </w:r>
      <w:r w:rsidR="009A68F2" w:rsidRPr="001A2229">
        <w:rPr>
          <w:rFonts w:eastAsia="Times New Roman" w:cstheme="minorHAnsi"/>
          <w:sz w:val="28"/>
          <w:szCs w:val="28"/>
          <w:lang w:eastAsia="fr-FR"/>
        </w:rPr>
        <w:t xml:space="preserve">eu </w:t>
      </w:r>
      <w:r w:rsidR="00CB1961" w:rsidRPr="001A2229">
        <w:rPr>
          <w:rFonts w:eastAsia="Times New Roman" w:cstheme="minorHAnsi"/>
          <w:sz w:val="28"/>
          <w:szCs w:val="28"/>
          <w:lang w:eastAsia="fr-FR"/>
        </w:rPr>
        <w:t>des difficultés à y accéder. </w:t>
      </w:r>
      <w:r w:rsidR="00356AEA" w:rsidRPr="001A2229">
        <w:rPr>
          <w:rFonts w:eastAsia="Times New Roman" w:cstheme="minorHAnsi"/>
          <w:sz w:val="28"/>
          <w:szCs w:val="28"/>
          <w:lang w:eastAsia="fr-FR"/>
        </w:rPr>
        <w:t>C’est encore plus vrai en Afrique de l’Ouest, où les taux de scolarisation sont bas partout</w:t>
      </w:r>
      <w:r w:rsidR="00356AEA" w:rsidRPr="001A2229">
        <w:rPr>
          <w:rStyle w:val="Appelnotedebasdep"/>
          <w:rFonts w:eastAsia="Times New Roman" w:cstheme="minorHAnsi"/>
          <w:sz w:val="28"/>
          <w:szCs w:val="28"/>
          <w:lang w:eastAsia="fr-FR"/>
        </w:rPr>
        <w:footnoteReference w:id="18"/>
      </w:r>
      <w:r w:rsidR="009A68F2" w:rsidRPr="001A2229">
        <w:rPr>
          <w:rFonts w:eastAsia="Times New Roman" w:cstheme="minorHAnsi"/>
          <w:sz w:val="28"/>
          <w:szCs w:val="28"/>
          <w:lang w:eastAsia="fr-FR"/>
        </w:rPr>
        <w:t xml:space="preserve"> et où de</w:t>
      </w:r>
      <w:r w:rsidR="0090504E" w:rsidRPr="001A2229">
        <w:rPr>
          <w:rFonts w:eastAsia="Times New Roman" w:cstheme="minorHAnsi"/>
          <w:sz w:val="28"/>
          <w:szCs w:val="28"/>
          <w:lang w:eastAsia="fr-FR"/>
        </w:rPr>
        <w:t xml:space="preserve"> </w:t>
      </w:r>
      <w:r w:rsidR="009A68F2" w:rsidRPr="001A2229">
        <w:rPr>
          <w:rFonts w:eastAsia="Times New Roman" w:cstheme="minorHAnsi"/>
          <w:sz w:val="28"/>
          <w:szCs w:val="28"/>
          <w:lang w:eastAsia="fr-FR"/>
        </w:rPr>
        <w:t>nombreux territoires ne sont pas connectés.</w:t>
      </w:r>
      <w:r w:rsidR="00356AEA" w:rsidRPr="001A2229">
        <w:rPr>
          <w:rFonts w:eastAsia="Times New Roman" w:cstheme="minorHAnsi"/>
          <w:sz w:val="28"/>
          <w:szCs w:val="28"/>
          <w:lang w:eastAsia="fr-FR"/>
        </w:rPr>
        <w:t xml:space="preserve"> Comment </w:t>
      </w:r>
      <w:r w:rsidR="00CB1961" w:rsidRPr="001A2229">
        <w:rPr>
          <w:rFonts w:eastAsia="Times New Roman" w:cstheme="minorHAnsi"/>
          <w:sz w:val="28"/>
          <w:szCs w:val="28"/>
          <w:lang w:eastAsia="fr-FR"/>
        </w:rPr>
        <w:t>combattre l’augmentation des inégalités scolaires générée par la situation sanitaire</w:t>
      </w:r>
      <w:r w:rsidR="00356AEA" w:rsidRPr="001A2229">
        <w:rPr>
          <w:rFonts w:eastAsia="Times New Roman" w:cstheme="minorHAnsi"/>
          <w:sz w:val="28"/>
          <w:szCs w:val="28"/>
          <w:lang w:eastAsia="fr-FR"/>
        </w:rPr>
        <w:t> ?</w:t>
      </w:r>
      <w:r w:rsidR="00CB1961" w:rsidRPr="001A2229">
        <w:rPr>
          <w:rFonts w:eastAsia="Times New Roman" w:cstheme="minorHAnsi"/>
          <w:sz w:val="28"/>
          <w:szCs w:val="28"/>
          <w:lang w:eastAsia="fr-FR"/>
        </w:rPr>
        <w:t> </w:t>
      </w:r>
      <w:r w:rsidR="009A68F2" w:rsidRPr="001A2229">
        <w:rPr>
          <w:rFonts w:eastAsia="Times New Roman" w:cstheme="minorHAnsi"/>
          <w:sz w:val="28"/>
          <w:szCs w:val="28"/>
          <w:lang w:eastAsia="fr-FR"/>
        </w:rPr>
        <w:t xml:space="preserve">Peut-on </w:t>
      </w:r>
      <w:r w:rsidR="00356AEA" w:rsidRPr="001A2229">
        <w:rPr>
          <w:rFonts w:eastAsia="Times New Roman" w:cstheme="minorHAnsi"/>
          <w:sz w:val="28"/>
          <w:szCs w:val="28"/>
          <w:lang w:eastAsia="fr-FR"/>
        </w:rPr>
        <w:t xml:space="preserve">généraliser </w:t>
      </w:r>
      <w:r w:rsidR="00CB1961" w:rsidRPr="001A2229">
        <w:rPr>
          <w:rFonts w:eastAsia="Times New Roman" w:cstheme="minorHAnsi"/>
          <w:sz w:val="28"/>
          <w:szCs w:val="28"/>
          <w:lang w:eastAsia="fr-FR"/>
        </w:rPr>
        <w:t>l’utilisation du numérique éducatif</w:t>
      </w:r>
      <w:r w:rsidR="00356AEA" w:rsidRPr="001A2229">
        <w:rPr>
          <w:rFonts w:eastAsia="Times New Roman" w:cstheme="minorHAnsi"/>
          <w:sz w:val="28"/>
          <w:szCs w:val="28"/>
          <w:lang w:eastAsia="fr-FR"/>
        </w:rPr>
        <w:t> </w:t>
      </w:r>
      <w:r w:rsidR="009A68F2" w:rsidRPr="001A2229">
        <w:rPr>
          <w:rFonts w:eastAsia="Times New Roman" w:cstheme="minorHAnsi"/>
          <w:sz w:val="28"/>
          <w:szCs w:val="28"/>
          <w:lang w:eastAsia="fr-FR"/>
        </w:rPr>
        <w:t>alors qu’on n</w:t>
      </w:r>
      <w:r w:rsidR="0090504E" w:rsidRPr="001A2229">
        <w:rPr>
          <w:rFonts w:eastAsia="Times New Roman" w:cstheme="minorHAnsi"/>
          <w:sz w:val="28"/>
          <w:szCs w:val="28"/>
          <w:lang w:eastAsia="fr-FR"/>
        </w:rPr>
        <w:t>’en</w:t>
      </w:r>
      <w:r w:rsidR="009A68F2" w:rsidRPr="001A2229">
        <w:rPr>
          <w:rFonts w:eastAsia="Times New Roman" w:cstheme="minorHAnsi"/>
          <w:sz w:val="28"/>
          <w:szCs w:val="28"/>
          <w:lang w:eastAsia="fr-FR"/>
        </w:rPr>
        <w:t xml:space="preserve"> maîtrise pas les contenus </w:t>
      </w:r>
      <w:r w:rsidR="00356AEA" w:rsidRPr="001A2229">
        <w:rPr>
          <w:rFonts w:eastAsia="Times New Roman" w:cstheme="minorHAnsi"/>
          <w:sz w:val="28"/>
          <w:szCs w:val="28"/>
          <w:lang w:eastAsia="fr-FR"/>
        </w:rPr>
        <w:t>?</w:t>
      </w:r>
      <w:r w:rsidR="00CB1961" w:rsidRPr="001A2229">
        <w:rPr>
          <w:rFonts w:eastAsia="Times New Roman" w:cstheme="minorHAnsi"/>
          <w:sz w:val="28"/>
          <w:szCs w:val="28"/>
          <w:lang w:eastAsia="fr-FR"/>
        </w:rPr>
        <w:t xml:space="preserve"> </w:t>
      </w:r>
      <w:r w:rsidR="009A68F2" w:rsidRPr="001A2229">
        <w:rPr>
          <w:rFonts w:cstheme="minorHAnsi"/>
          <w:sz w:val="28"/>
          <w:szCs w:val="28"/>
        </w:rPr>
        <w:t>Des millions de jeunes entrent chaque année sur le marché du travail, et dans le contexte de récession que nous traversons, la question de l’emploi des jeunes et de leur employabilité reste un défi majeur</w:t>
      </w:r>
      <w:r w:rsidR="0090504E" w:rsidRPr="001A2229">
        <w:rPr>
          <w:rFonts w:cstheme="minorHAnsi"/>
          <w:sz w:val="28"/>
          <w:szCs w:val="28"/>
        </w:rPr>
        <w:t xml:space="preserve"> en Europe et en Afrique.</w:t>
      </w:r>
      <w:r w:rsidR="0053760D" w:rsidRPr="001A2229">
        <w:rPr>
          <w:rFonts w:cstheme="minorHAnsi"/>
          <w:sz w:val="28"/>
          <w:szCs w:val="28"/>
        </w:rPr>
        <w:t xml:space="preserve"> </w:t>
      </w:r>
      <w:r w:rsidR="009A68F2" w:rsidRPr="001A2229">
        <w:rPr>
          <w:rFonts w:cstheme="minorHAnsi"/>
          <w:sz w:val="28"/>
          <w:szCs w:val="28"/>
        </w:rPr>
        <w:t xml:space="preserve">Comment </w:t>
      </w:r>
      <w:r w:rsidR="0053760D" w:rsidRPr="001A2229">
        <w:rPr>
          <w:rFonts w:cstheme="minorHAnsi"/>
          <w:sz w:val="28"/>
          <w:szCs w:val="28"/>
        </w:rPr>
        <w:lastRenderedPageBreak/>
        <w:t xml:space="preserve">favoriser </w:t>
      </w:r>
      <w:r w:rsidR="009A68F2" w:rsidRPr="001A2229">
        <w:rPr>
          <w:rFonts w:cstheme="minorHAnsi"/>
          <w:sz w:val="28"/>
          <w:szCs w:val="28"/>
        </w:rPr>
        <w:t>l</w:t>
      </w:r>
      <w:r w:rsidR="0090504E" w:rsidRPr="001A2229">
        <w:rPr>
          <w:rFonts w:cstheme="minorHAnsi"/>
          <w:sz w:val="28"/>
          <w:szCs w:val="28"/>
        </w:rPr>
        <w:t xml:space="preserve">eur </w:t>
      </w:r>
      <w:r w:rsidR="009A68F2" w:rsidRPr="001A2229">
        <w:rPr>
          <w:rFonts w:cstheme="minorHAnsi"/>
          <w:sz w:val="28"/>
          <w:szCs w:val="28"/>
        </w:rPr>
        <w:t xml:space="preserve">insertion professionnelle et sociale </w:t>
      </w:r>
      <w:r w:rsidR="0053760D" w:rsidRPr="001A2229">
        <w:rPr>
          <w:rFonts w:cstheme="minorHAnsi"/>
          <w:sz w:val="28"/>
          <w:szCs w:val="28"/>
        </w:rPr>
        <w:t xml:space="preserve">? </w:t>
      </w:r>
      <w:r w:rsidR="0090504E" w:rsidRPr="001A2229">
        <w:rPr>
          <w:rFonts w:cstheme="minorHAnsi"/>
          <w:sz w:val="28"/>
          <w:szCs w:val="28"/>
        </w:rPr>
        <w:t xml:space="preserve">Ne faut-il pas </w:t>
      </w:r>
      <w:r w:rsidR="0053760D" w:rsidRPr="001A2229">
        <w:rPr>
          <w:rFonts w:cstheme="minorHAnsi"/>
          <w:sz w:val="28"/>
          <w:szCs w:val="28"/>
        </w:rPr>
        <w:t>axer l</w:t>
      </w:r>
      <w:r w:rsidR="009A68F2" w:rsidRPr="001A2229">
        <w:rPr>
          <w:rFonts w:cstheme="minorHAnsi"/>
          <w:sz w:val="28"/>
          <w:szCs w:val="28"/>
        </w:rPr>
        <w:t>es systèmes d’enseignement et de formation techniques et professionnels (EFTP) formels</w:t>
      </w:r>
      <w:r w:rsidR="0053760D" w:rsidRPr="001A2229">
        <w:rPr>
          <w:rFonts w:cstheme="minorHAnsi"/>
          <w:sz w:val="28"/>
          <w:szCs w:val="28"/>
        </w:rPr>
        <w:t xml:space="preserve"> et</w:t>
      </w:r>
      <w:r w:rsidR="009A68F2" w:rsidRPr="001A2229">
        <w:rPr>
          <w:rFonts w:cstheme="minorHAnsi"/>
          <w:sz w:val="28"/>
          <w:szCs w:val="28"/>
        </w:rPr>
        <w:t xml:space="preserve"> informels sur le développement des compétences pour l’emploi et la capacité d’entreprendre</w:t>
      </w:r>
      <w:r w:rsidR="0053760D" w:rsidRPr="001A2229">
        <w:rPr>
          <w:rFonts w:cstheme="minorHAnsi"/>
          <w:sz w:val="28"/>
          <w:szCs w:val="28"/>
        </w:rPr>
        <w:t xml:space="preserve"> ? </w:t>
      </w:r>
    </w:p>
    <w:p w14:paraId="026F1541" w14:textId="2CBFA26F" w:rsidR="00F44970" w:rsidRPr="001A2229" w:rsidRDefault="00F44970" w:rsidP="001A2229">
      <w:pPr>
        <w:spacing w:line="276" w:lineRule="auto"/>
        <w:jc w:val="both"/>
        <w:rPr>
          <w:rFonts w:cstheme="minorHAnsi"/>
          <w:sz w:val="28"/>
          <w:szCs w:val="28"/>
        </w:rPr>
      </w:pPr>
      <w:r w:rsidRPr="001A2229">
        <w:rPr>
          <w:rFonts w:cstheme="minorHAnsi"/>
          <w:sz w:val="28"/>
          <w:szCs w:val="28"/>
        </w:rPr>
        <w:t>Avec</w:t>
      </w:r>
      <w:r w:rsidR="00F34188" w:rsidRPr="001A2229">
        <w:rPr>
          <w:rFonts w:cstheme="minorHAnsi"/>
          <w:sz w:val="28"/>
          <w:szCs w:val="28"/>
        </w:rPr>
        <w:t xml:space="preserve"> </w:t>
      </w:r>
      <w:r w:rsidR="00237628">
        <w:rPr>
          <w:rFonts w:cstheme="minorHAnsi"/>
          <w:b/>
          <w:bCs/>
          <w:sz w:val="28"/>
          <w:szCs w:val="28"/>
        </w:rPr>
        <w:t>Etienne CRAYE</w:t>
      </w:r>
      <w:r w:rsidR="00237628" w:rsidRPr="00237628">
        <w:rPr>
          <w:rFonts w:cstheme="minorHAnsi"/>
          <w:sz w:val="28"/>
          <w:szCs w:val="28"/>
        </w:rPr>
        <w:t>, directeur général d’ESIGELEC,</w:t>
      </w:r>
      <w:r w:rsidR="00237628" w:rsidRPr="001A2229">
        <w:rPr>
          <w:rFonts w:cstheme="minorHAnsi"/>
          <w:sz w:val="28"/>
          <w:szCs w:val="28"/>
        </w:rPr>
        <w:t xml:space="preserve"> </w:t>
      </w:r>
      <w:r w:rsidR="00DF12DB">
        <w:rPr>
          <w:rFonts w:cstheme="minorHAnsi"/>
          <w:sz w:val="28"/>
          <w:szCs w:val="28"/>
        </w:rPr>
        <w:t xml:space="preserve">président d’UGEI, </w:t>
      </w:r>
      <w:proofErr w:type="spellStart"/>
      <w:r w:rsidR="00D85222" w:rsidRPr="001A2229">
        <w:rPr>
          <w:rFonts w:cstheme="minorHAnsi"/>
          <w:b/>
          <w:bCs/>
          <w:sz w:val="28"/>
          <w:szCs w:val="28"/>
        </w:rPr>
        <w:t>Deffa</w:t>
      </w:r>
      <w:proofErr w:type="spellEnd"/>
      <w:r w:rsidR="00D85222" w:rsidRPr="001A2229">
        <w:rPr>
          <w:rFonts w:cstheme="minorHAnsi"/>
          <w:b/>
          <w:bCs/>
          <w:sz w:val="28"/>
          <w:szCs w:val="28"/>
        </w:rPr>
        <w:t xml:space="preserve"> KA</w:t>
      </w:r>
      <w:r w:rsidR="00D85222" w:rsidRPr="001A2229">
        <w:rPr>
          <w:rFonts w:cstheme="minorHAnsi"/>
          <w:sz w:val="28"/>
          <w:szCs w:val="28"/>
        </w:rPr>
        <w:t>, directrice générale du cabinet de recrutement et ressources humaines FED AFRICA,</w:t>
      </w:r>
      <w:r w:rsidR="00D85222" w:rsidRPr="001A2229">
        <w:rPr>
          <w:rFonts w:cstheme="minorHAnsi"/>
          <w:b/>
          <w:bCs/>
          <w:sz w:val="28"/>
          <w:szCs w:val="28"/>
        </w:rPr>
        <w:t xml:space="preserve"> </w:t>
      </w:r>
      <w:r w:rsidRPr="001A2229">
        <w:rPr>
          <w:rFonts w:cstheme="minorHAnsi"/>
          <w:b/>
          <w:bCs/>
          <w:sz w:val="28"/>
          <w:szCs w:val="28"/>
        </w:rPr>
        <w:t>Hermann KOUASSI</w:t>
      </w:r>
      <w:r w:rsidRPr="001A2229">
        <w:rPr>
          <w:rFonts w:cstheme="minorHAnsi"/>
          <w:sz w:val="28"/>
          <w:szCs w:val="28"/>
        </w:rPr>
        <w:t>, président d’</w:t>
      </w:r>
      <w:proofErr w:type="spellStart"/>
      <w:r w:rsidRPr="001A2229">
        <w:rPr>
          <w:rFonts w:cstheme="minorHAnsi"/>
          <w:sz w:val="28"/>
          <w:szCs w:val="28"/>
        </w:rPr>
        <w:t>Incub’Ivoir</w:t>
      </w:r>
      <w:proofErr w:type="spellEnd"/>
      <w:r w:rsidR="00D85222" w:rsidRPr="001A2229">
        <w:rPr>
          <w:rFonts w:cstheme="minorHAnsi"/>
          <w:sz w:val="28"/>
          <w:szCs w:val="28"/>
        </w:rPr>
        <w:t xml:space="preserve"> </w:t>
      </w:r>
    </w:p>
    <w:p w14:paraId="4AD9D28E" w14:textId="2D77E782" w:rsidR="00BD1D07" w:rsidRPr="001A2229" w:rsidRDefault="00B566AD" w:rsidP="001A2229">
      <w:pPr>
        <w:spacing w:line="276" w:lineRule="auto"/>
        <w:jc w:val="both"/>
        <w:rPr>
          <w:rFonts w:cstheme="minorHAnsi"/>
          <w:b/>
          <w:bCs/>
          <w:sz w:val="28"/>
          <w:szCs w:val="28"/>
        </w:rPr>
      </w:pPr>
      <w:r w:rsidRPr="001A2229">
        <w:rPr>
          <w:rFonts w:cstheme="minorHAnsi"/>
          <w:b/>
          <w:bCs/>
          <w:sz w:val="28"/>
          <w:szCs w:val="28"/>
        </w:rPr>
        <w:t>3</w:t>
      </w:r>
      <w:r w:rsidRPr="001A2229">
        <w:rPr>
          <w:rFonts w:cstheme="minorHAnsi"/>
          <w:b/>
          <w:bCs/>
          <w:sz w:val="28"/>
          <w:szCs w:val="28"/>
          <w:vertAlign w:val="superscript"/>
        </w:rPr>
        <w:t>ème</w:t>
      </w:r>
      <w:r w:rsidRPr="001A2229">
        <w:rPr>
          <w:rFonts w:cstheme="minorHAnsi"/>
          <w:b/>
          <w:bCs/>
          <w:sz w:val="28"/>
          <w:szCs w:val="28"/>
        </w:rPr>
        <w:t xml:space="preserve"> thème. </w:t>
      </w:r>
      <w:r w:rsidR="00BD1D07" w:rsidRPr="001A2229">
        <w:rPr>
          <w:rFonts w:cstheme="minorHAnsi"/>
          <w:b/>
          <w:bCs/>
          <w:sz w:val="28"/>
          <w:szCs w:val="28"/>
        </w:rPr>
        <w:t>Santé</w:t>
      </w:r>
      <w:r w:rsidR="007A04A7" w:rsidRPr="001A2229">
        <w:rPr>
          <w:rFonts w:cstheme="minorHAnsi"/>
          <w:b/>
          <w:bCs/>
          <w:sz w:val="28"/>
          <w:szCs w:val="28"/>
        </w:rPr>
        <w:t> :</w:t>
      </w:r>
      <w:r w:rsidR="007815F2" w:rsidRPr="001A2229">
        <w:rPr>
          <w:rFonts w:cstheme="minorHAnsi"/>
          <w:b/>
          <w:bCs/>
          <w:sz w:val="28"/>
          <w:szCs w:val="28"/>
        </w:rPr>
        <w:t xml:space="preserve"> l’investissement dans les infrastructures et la formation</w:t>
      </w:r>
      <w:r w:rsidR="003D575C" w:rsidRPr="001A2229">
        <w:rPr>
          <w:rFonts w:cstheme="minorHAnsi"/>
          <w:b/>
          <w:bCs/>
          <w:sz w:val="28"/>
          <w:szCs w:val="28"/>
        </w:rPr>
        <w:t xml:space="preserve"> </w:t>
      </w:r>
      <w:r w:rsidR="00BD1D07" w:rsidRPr="001A2229">
        <w:rPr>
          <w:rFonts w:cstheme="minorHAnsi"/>
          <w:b/>
          <w:bCs/>
          <w:sz w:val="28"/>
          <w:szCs w:val="28"/>
        </w:rPr>
        <w:t xml:space="preserve"> </w:t>
      </w:r>
    </w:p>
    <w:p w14:paraId="37D0D293" w14:textId="39211495" w:rsidR="00BD1D07" w:rsidRPr="001A2229" w:rsidRDefault="00BD1D07" w:rsidP="001A2229">
      <w:pPr>
        <w:spacing w:line="276" w:lineRule="auto"/>
        <w:jc w:val="both"/>
        <w:rPr>
          <w:rFonts w:cstheme="minorHAnsi"/>
          <w:sz w:val="28"/>
          <w:szCs w:val="28"/>
        </w:rPr>
      </w:pPr>
      <w:r w:rsidRPr="001A2229">
        <w:rPr>
          <w:rFonts w:cstheme="minorHAnsi"/>
          <w:sz w:val="28"/>
          <w:szCs w:val="28"/>
        </w:rPr>
        <w:t>Le Covid-19 est-il une opportunité pour redéfinir les priorités en recentrant les objectifs de développement sur la vie humaine</w:t>
      </w:r>
      <w:r w:rsidR="00080877" w:rsidRPr="001A2229">
        <w:rPr>
          <w:rFonts w:cstheme="minorHAnsi"/>
          <w:sz w:val="28"/>
          <w:szCs w:val="28"/>
        </w:rPr>
        <w:t xml:space="preserve"> ? Ne faut-il pas </w:t>
      </w:r>
      <w:r w:rsidRPr="001A2229">
        <w:rPr>
          <w:rFonts w:cstheme="minorHAnsi"/>
          <w:sz w:val="28"/>
          <w:szCs w:val="28"/>
        </w:rPr>
        <w:t>a</w:t>
      </w:r>
      <w:r w:rsidR="00080877" w:rsidRPr="001A2229">
        <w:rPr>
          <w:rFonts w:cstheme="minorHAnsi"/>
          <w:sz w:val="28"/>
          <w:szCs w:val="28"/>
        </w:rPr>
        <w:t>pporter</w:t>
      </w:r>
      <w:r w:rsidRPr="001A2229">
        <w:rPr>
          <w:rFonts w:cstheme="minorHAnsi"/>
          <w:sz w:val="28"/>
          <w:szCs w:val="28"/>
        </w:rPr>
        <w:t xml:space="preserve"> une attention toute particulière à ceux qui sont les plus vulnérables</w:t>
      </w:r>
      <w:r w:rsidR="00711941" w:rsidRPr="001A2229">
        <w:rPr>
          <w:rFonts w:cstheme="minorHAnsi"/>
          <w:sz w:val="28"/>
          <w:szCs w:val="28"/>
        </w:rPr>
        <w:t> </w:t>
      </w:r>
      <w:r w:rsidR="00080877" w:rsidRPr="001A2229">
        <w:rPr>
          <w:rFonts w:cstheme="minorHAnsi"/>
          <w:sz w:val="28"/>
          <w:szCs w:val="28"/>
        </w:rPr>
        <w:t>en</w:t>
      </w:r>
      <w:r w:rsidR="00080877" w:rsidRPr="001A2229">
        <w:rPr>
          <w:rStyle w:val="hgkelc"/>
          <w:rFonts w:cstheme="minorHAnsi"/>
          <w:b/>
          <w:bCs/>
          <w:sz w:val="28"/>
          <w:szCs w:val="28"/>
        </w:rPr>
        <w:t xml:space="preserve"> </w:t>
      </w:r>
      <w:r w:rsidR="00080877" w:rsidRPr="001A2229">
        <w:rPr>
          <w:rStyle w:val="hgkelc"/>
          <w:rFonts w:cstheme="minorHAnsi"/>
          <w:sz w:val="28"/>
          <w:szCs w:val="28"/>
        </w:rPr>
        <w:t>assurant partout une couverture santé universelle (CSU) ?</w:t>
      </w:r>
      <w:r w:rsidR="00080877" w:rsidRPr="001A2229">
        <w:rPr>
          <w:rFonts w:cstheme="minorHAnsi"/>
          <w:sz w:val="28"/>
          <w:szCs w:val="28"/>
        </w:rPr>
        <w:t xml:space="preserve"> </w:t>
      </w:r>
      <w:r w:rsidRPr="001A2229">
        <w:rPr>
          <w:rFonts w:cstheme="minorHAnsi"/>
          <w:sz w:val="28"/>
          <w:szCs w:val="28"/>
        </w:rPr>
        <w:t xml:space="preserve">Comment articuler l’investissement dans les infrastructures de santé et la formation du personnel soignant en Afrique de l’Ouest pour faire face à la crise sanitaire et aux pandémies qui touchent les populations ? La Chine est très présente dans le soutien aux systèmes de santé en Afrique : comment organiser une mobilité positive </w:t>
      </w:r>
      <w:r w:rsidR="00711941" w:rsidRPr="001A2229">
        <w:rPr>
          <w:rFonts w:cstheme="minorHAnsi"/>
          <w:sz w:val="28"/>
          <w:szCs w:val="28"/>
        </w:rPr>
        <w:t xml:space="preserve">avec l’Europe </w:t>
      </w:r>
      <w:r w:rsidRPr="001A2229">
        <w:rPr>
          <w:rFonts w:cstheme="minorHAnsi"/>
          <w:sz w:val="28"/>
          <w:szCs w:val="28"/>
        </w:rPr>
        <w:t>pour favoriser les transferts de compétences et le développement des coopérations dans la recherche et le traitement des maladies ?</w:t>
      </w:r>
    </w:p>
    <w:p w14:paraId="5141B4D8" w14:textId="216C034C" w:rsidR="00E46216" w:rsidRPr="001A2229" w:rsidRDefault="00225E99" w:rsidP="001A2229">
      <w:pPr>
        <w:spacing w:line="276" w:lineRule="auto"/>
        <w:rPr>
          <w:rFonts w:cstheme="minorHAnsi"/>
          <w:b/>
          <w:bCs/>
          <w:sz w:val="28"/>
          <w:szCs w:val="28"/>
        </w:rPr>
      </w:pPr>
      <w:r w:rsidRPr="001A2229">
        <w:rPr>
          <w:rFonts w:cstheme="minorHAnsi"/>
          <w:sz w:val="28"/>
          <w:szCs w:val="28"/>
        </w:rPr>
        <w:t>Avec</w:t>
      </w:r>
      <w:r w:rsidR="00711941" w:rsidRPr="001A2229">
        <w:rPr>
          <w:rFonts w:cstheme="minorHAnsi"/>
          <w:sz w:val="28"/>
          <w:szCs w:val="28"/>
        </w:rPr>
        <w:t xml:space="preserve"> : </w:t>
      </w:r>
      <w:r w:rsidR="00711941" w:rsidRPr="001A2229">
        <w:rPr>
          <w:rFonts w:cstheme="minorHAnsi"/>
          <w:b/>
          <w:bCs/>
          <w:sz w:val="28"/>
          <w:szCs w:val="28"/>
        </w:rPr>
        <w:t>Robert HUE</w:t>
      </w:r>
      <w:r w:rsidR="00711941" w:rsidRPr="001A2229">
        <w:rPr>
          <w:rFonts w:cstheme="minorHAnsi"/>
          <w:sz w:val="28"/>
          <w:szCs w:val="28"/>
        </w:rPr>
        <w:t xml:space="preserve">, président de </w:t>
      </w:r>
      <w:proofErr w:type="spellStart"/>
      <w:r w:rsidR="00711941" w:rsidRPr="001A2229">
        <w:rPr>
          <w:rFonts w:cstheme="minorHAnsi"/>
          <w:sz w:val="28"/>
          <w:szCs w:val="28"/>
        </w:rPr>
        <w:t>Drep.Afrique</w:t>
      </w:r>
      <w:proofErr w:type="spellEnd"/>
      <w:r w:rsidR="00711941" w:rsidRPr="001A2229">
        <w:rPr>
          <w:rFonts w:cstheme="minorHAnsi"/>
          <w:sz w:val="28"/>
          <w:szCs w:val="28"/>
        </w:rPr>
        <w:t xml:space="preserve">, </w:t>
      </w:r>
      <w:r w:rsidR="009225F7" w:rsidRPr="001A2229">
        <w:rPr>
          <w:rFonts w:cstheme="minorHAnsi"/>
          <w:b/>
          <w:bCs/>
          <w:sz w:val="28"/>
          <w:szCs w:val="28"/>
        </w:rPr>
        <w:t>Francine NTOUMI</w:t>
      </w:r>
      <w:r w:rsidR="009225F7" w:rsidRPr="001A2229">
        <w:rPr>
          <w:rFonts w:cstheme="minorHAnsi"/>
          <w:sz w:val="28"/>
          <w:szCs w:val="28"/>
        </w:rPr>
        <w:t xml:space="preserve">, </w:t>
      </w:r>
      <w:r w:rsidR="00A5497E" w:rsidRPr="001A2229">
        <w:rPr>
          <w:rFonts w:cstheme="minorHAnsi"/>
          <w:sz w:val="28"/>
          <w:szCs w:val="28"/>
        </w:rPr>
        <w:t xml:space="preserve">professeur en biologie moléculaire à Pointe Noire, </w:t>
      </w:r>
      <w:r w:rsidR="00BC450E" w:rsidRPr="001A2229">
        <w:rPr>
          <w:rFonts w:cstheme="minorHAnsi"/>
          <w:b/>
          <w:bCs/>
          <w:sz w:val="28"/>
          <w:szCs w:val="28"/>
        </w:rPr>
        <w:t>Nicolas SUREAU</w:t>
      </w:r>
      <w:r w:rsidR="00BC450E" w:rsidRPr="001A2229">
        <w:rPr>
          <w:rFonts w:cstheme="minorHAnsi"/>
          <w:sz w:val="28"/>
          <w:szCs w:val="28"/>
        </w:rPr>
        <w:t xml:space="preserve">, </w:t>
      </w:r>
      <w:r w:rsidR="006F6F8D" w:rsidRPr="001A2229">
        <w:rPr>
          <w:rStyle w:val="st"/>
          <w:rFonts w:cstheme="minorHAnsi"/>
          <w:sz w:val="28"/>
          <w:szCs w:val="28"/>
        </w:rPr>
        <w:t xml:space="preserve">directeur projets environnement et industrie à l'international, </w:t>
      </w:r>
      <w:r w:rsidR="006F6F8D" w:rsidRPr="001A2229">
        <w:rPr>
          <w:rStyle w:val="Accentuation"/>
          <w:rFonts w:cstheme="minorHAnsi"/>
          <w:i w:val="0"/>
          <w:iCs w:val="0"/>
          <w:sz w:val="28"/>
          <w:szCs w:val="28"/>
        </w:rPr>
        <w:t xml:space="preserve">EIFFAGE </w:t>
      </w:r>
      <w:r w:rsidR="006F6F8D" w:rsidRPr="001A2229">
        <w:rPr>
          <w:rStyle w:val="st"/>
          <w:rFonts w:cstheme="minorHAnsi"/>
          <w:sz w:val="28"/>
          <w:szCs w:val="28"/>
        </w:rPr>
        <w:t xml:space="preserve">Travaux publics </w:t>
      </w:r>
    </w:p>
    <w:p w14:paraId="2DDB715D" w14:textId="58E9D163" w:rsidR="00E46216" w:rsidRPr="001A2229" w:rsidRDefault="00E46216" w:rsidP="001A2229">
      <w:pPr>
        <w:pStyle w:val="ydp391c3a2dyiv1582298910msonormal"/>
        <w:spacing w:line="276" w:lineRule="auto"/>
        <w:jc w:val="center"/>
        <w:rPr>
          <w:rFonts w:asciiTheme="minorHAnsi" w:hAnsiTheme="minorHAnsi" w:cstheme="minorHAnsi"/>
          <w:color w:val="333333"/>
          <w:sz w:val="28"/>
          <w:szCs w:val="28"/>
        </w:rPr>
      </w:pPr>
      <w:r w:rsidRPr="001A2229">
        <w:rPr>
          <w:rFonts w:asciiTheme="minorHAnsi" w:hAnsiTheme="minorHAnsi" w:cstheme="minorHAnsi"/>
          <w:color w:val="333333"/>
          <w:sz w:val="28"/>
          <w:szCs w:val="28"/>
        </w:rPr>
        <w:t>*******</w:t>
      </w:r>
    </w:p>
    <w:p w14:paraId="0B028E40" w14:textId="0E22E331" w:rsidR="00E46216" w:rsidRPr="001A2229" w:rsidRDefault="00E46216" w:rsidP="001A2229">
      <w:pPr>
        <w:spacing w:line="276" w:lineRule="auto"/>
        <w:jc w:val="both"/>
        <w:rPr>
          <w:rFonts w:cstheme="minorHAnsi"/>
          <w:color w:val="26282A"/>
          <w:sz w:val="28"/>
          <w:szCs w:val="28"/>
        </w:rPr>
      </w:pPr>
      <w:r w:rsidRPr="006847CC">
        <w:rPr>
          <w:rFonts w:cstheme="minorHAnsi"/>
          <w:b/>
          <w:bCs/>
          <w:color w:val="333333"/>
          <w:sz w:val="28"/>
          <w:szCs w:val="28"/>
        </w:rPr>
        <w:t>La conférence</w:t>
      </w:r>
      <w:r w:rsidRPr="006847CC">
        <w:rPr>
          <w:rFonts w:cstheme="minorHAnsi"/>
          <w:b/>
          <w:bCs/>
          <w:sz w:val="28"/>
          <w:szCs w:val="28"/>
        </w:rPr>
        <w:t xml:space="preserve"> sera suivie d’une séance de cinéma</w:t>
      </w:r>
      <w:r w:rsidRPr="001A2229">
        <w:rPr>
          <w:rFonts w:cstheme="minorHAnsi"/>
          <w:sz w:val="28"/>
          <w:szCs w:val="28"/>
        </w:rPr>
        <w:t xml:space="preserve"> – le jour même </w:t>
      </w:r>
      <w:r w:rsidR="0056310B">
        <w:rPr>
          <w:rFonts w:cstheme="minorHAnsi"/>
          <w:sz w:val="28"/>
          <w:szCs w:val="28"/>
        </w:rPr>
        <w:t>à 18 heures au</w:t>
      </w:r>
      <w:r w:rsidRPr="001A2229">
        <w:rPr>
          <w:rFonts w:cstheme="minorHAnsi"/>
          <w:sz w:val="28"/>
          <w:szCs w:val="28"/>
        </w:rPr>
        <w:t xml:space="preserve"> Studio des Ursulines</w:t>
      </w:r>
      <w:r w:rsidR="00B07E35">
        <w:rPr>
          <w:rFonts w:cstheme="minorHAnsi"/>
          <w:sz w:val="28"/>
          <w:szCs w:val="28"/>
        </w:rPr>
        <w:t xml:space="preserve"> (Paris V)</w:t>
      </w:r>
      <w:r w:rsidRPr="001A2229">
        <w:rPr>
          <w:rFonts w:cstheme="minorHAnsi"/>
          <w:sz w:val="28"/>
          <w:szCs w:val="28"/>
        </w:rPr>
        <w:t xml:space="preserve"> - avec la projection du film </w:t>
      </w:r>
      <w:r w:rsidRPr="001A2229">
        <w:rPr>
          <w:rFonts w:cstheme="minorHAnsi"/>
          <w:b/>
          <w:bCs/>
          <w:sz w:val="28"/>
          <w:szCs w:val="28"/>
        </w:rPr>
        <w:t xml:space="preserve">« Malaria Business » de Bernard </w:t>
      </w:r>
      <w:r w:rsidRPr="001A2229">
        <w:rPr>
          <w:rFonts w:cstheme="minorHAnsi"/>
          <w:b/>
          <w:bCs/>
          <w:color w:val="26282A"/>
          <w:sz w:val="28"/>
          <w:szCs w:val="28"/>
        </w:rPr>
        <w:t>CRUTZEN</w:t>
      </w:r>
      <w:r w:rsidR="0056310B">
        <w:rPr>
          <w:rFonts w:cstheme="minorHAnsi"/>
          <w:color w:val="26282A"/>
          <w:sz w:val="28"/>
          <w:szCs w:val="28"/>
        </w:rPr>
        <w:t xml:space="preserve">, </w:t>
      </w:r>
      <w:r w:rsidR="002F2DA2">
        <w:rPr>
          <w:rFonts w:cstheme="minorHAnsi"/>
          <w:color w:val="26282A"/>
          <w:sz w:val="28"/>
          <w:szCs w:val="28"/>
        </w:rPr>
        <w:t xml:space="preserve">avec la participation </w:t>
      </w:r>
      <w:r w:rsidRPr="001A2229">
        <w:rPr>
          <w:rFonts w:cstheme="minorHAnsi"/>
          <w:color w:val="26282A"/>
          <w:sz w:val="28"/>
          <w:szCs w:val="28"/>
        </w:rPr>
        <w:t>d</w:t>
      </w:r>
      <w:r w:rsidR="0056310B">
        <w:rPr>
          <w:rFonts w:cstheme="minorHAnsi"/>
          <w:color w:val="26282A"/>
          <w:sz w:val="28"/>
          <w:szCs w:val="28"/>
        </w:rPr>
        <w:t xml:space="preserve">e </w:t>
      </w:r>
      <w:r w:rsidR="0056310B" w:rsidRPr="0056310B">
        <w:rPr>
          <w:rFonts w:cstheme="minorHAnsi"/>
          <w:b/>
          <w:bCs/>
          <w:color w:val="26282A"/>
          <w:sz w:val="28"/>
          <w:szCs w:val="28"/>
        </w:rPr>
        <w:t>Lucile CORNET-VERNET,</w:t>
      </w:r>
      <w:r w:rsidR="0056310B">
        <w:rPr>
          <w:rFonts w:cstheme="minorHAnsi"/>
          <w:color w:val="26282A"/>
          <w:sz w:val="28"/>
          <w:szCs w:val="28"/>
        </w:rPr>
        <w:t xml:space="preserve"> fondatrice </w:t>
      </w:r>
      <w:r w:rsidRPr="001A2229">
        <w:rPr>
          <w:rFonts w:cstheme="minorHAnsi"/>
          <w:color w:val="26282A"/>
          <w:sz w:val="28"/>
          <w:szCs w:val="28"/>
        </w:rPr>
        <w:t>« La Maison de l’</w:t>
      </w:r>
      <w:proofErr w:type="spellStart"/>
      <w:r w:rsidRPr="001A2229">
        <w:rPr>
          <w:rFonts w:cstheme="minorHAnsi"/>
          <w:color w:val="26282A"/>
          <w:sz w:val="28"/>
          <w:szCs w:val="28"/>
        </w:rPr>
        <w:t>Artémisia</w:t>
      </w:r>
      <w:proofErr w:type="spellEnd"/>
      <w:r w:rsidRPr="001A2229">
        <w:rPr>
          <w:rFonts w:cstheme="minorHAnsi"/>
          <w:color w:val="26282A"/>
          <w:sz w:val="28"/>
          <w:szCs w:val="28"/>
        </w:rPr>
        <w:t> » (23 associations dans le monde</w:t>
      </w:r>
      <w:r w:rsidR="0056310B">
        <w:rPr>
          <w:rFonts w:cstheme="minorHAnsi"/>
          <w:color w:val="26282A"/>
          <w:sz w:val="28"/>
          <w:szCs w:val="28"/>
        </w:rPr>
        <w:t>)</w:t>
      </w:r>
      <w:r w:rsidRPr="001A2229">
        <w:rPr>
          <w:rFonts w:cstheme="minorHAnsi"/>
          <w:color w:val="26282A"/>
          <w:sz w:val="28"/>
          <w:szCs w:val="28"/>
        </w:rPr>
        <w:t xml:space="preserve">. </w:t>
      </w:r>
    </w:p>
    <w:p w14:paraId="7C17EF55" w14:textId="688A48A9" w:rsidR="00E46216" w:rsidRPr="001A2229" w:rsidRDefault="00E46216" w:rsidP="001A2229">
      <w:pPr>
        <w:spacing w:line="276" w:lineRule="auto"/>
        <w:jc w:val="both"/>
        <w:rPr>
          <w:rFonts w:cstheme="minorHAnsi"/>
          <w:color w:val="26282A"/>
          <w:sz w:val="28"/>
          <w:szCs w:val="28"/>
        </w:rPr>
      </w:pPr>
      <w:r w:rsidRPr="001A2229">
        <w:rPr>
          <w:rFonts w:cstheme="minorHAnsi"/>
          <w:i/>
          <w:iCs/>
          <w:color w:val="26282A"/>
          <w:sz w:val="28"/>
          <w:szCs w:val="28"/>
        </w:rPr>
        <w:t xml:space="preserve">En racontant l'histoire de l'Artemisia, le réalisateur rend hommage à ceux qui luttent contre le paludisme depuis cinquante ans et se battent pour que cette plante soit largement diffusée. En 2017, la maladie continue de tuer un enfant toutes les deux minutes, le parasite qui la provoque devient résistant aux </w:t>
      </w:r>
      <w:r w:rsidRPr="001A2229">
        <w:rPr>
          <w:rFonts w:cstheme="minorHAnsi"/>
          <w:i/>
          <w:iCs/>
          <w:color w:val="26282A"/>
          <w:sz w:val="28"/>
          <w:szCs w:val="28"/>
        </w:rPr>
        <w:lastRenderedPageBreak/>
        <w:t>médicaments, les moustiques contournent les moustiquaires, et le vaccin promis pour 2018 s'avère décevant. Pendant ce temps, des chercheurs africains, américains et européens révèlent qu'une simple tisane d'Artemisia peut prévenir et soigner le paludisme. Utilisée depuis deux millénaires en Chine, cette plante est pourtant déconseillée par l'OMS et interdite en France et Belgique</w:t>
      </w:r>
      <w:r w:rsidRPr="001A2229">
        <w:rPr>
          <w:rFonts w:cstheme="minorHAnsi"/>
          <w:color w:val="26282A"/>
          <w:sz w:val="28"/>
          <w:szCs w:val="28"/>
        </w:rPr>
        <w:t>.</w:t>
      </w:r>
    </w:p>
    <w:p w14:paraId="64A8CAB4" w14:textId="3D459806" w:rsidR="00711941" w:rsidRPr="00711941" w:rsidRDefault="00711941" w:rsidP="00711941">
      <w:pPr>
        <w:pStyle w:val="ydp391c3a2dyiv1582298910msonormal"/>
        <w:spacing w:line="276" w:lineRule="auto"/>
        <w:jc w:val="both"/>
        <w:rPr>
          <w:rFonts w:asciiTheme="minorHAnsi" w:hAnsiTheme="minorHAnsi" w:cstheme="minorHAnsi"/>
          <w:color w:val="333333"/>
          <w:sz w:val="28"/>
          <w:szCs w:val="28"/>
        </w:rPr>
      </w:pPr>
    </w:p>
    <w:sectPr w:rsidR="00711941" w:rsidRPr="007119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B7102" w14:textId="77777777" w:rsidR="00345BFA" w:rsidRDefault="00345BFA" w:rsidP="0091190A">
      <w:pPr>
        <w:spacing w:after="0" w:line="240" w:lineRule="auto"/>
      </w:pPr>
      <w:r>
        <w:separator/>
      </w:r>
    </w:p>
  </w:endnote>
  <w:endnote w:type="continuationSeparator" w:id="0">
    <w:p w14:paraId="336BB822" w14:textId="77777777" w:rsidR="00345BFA" w:rsidRDefault="00345BFA" w:rsidP="0091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8CD5" w14:textId="77777777" w:rsidR="00264BAA" w:rsidRDefault="00264BA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D16A156" w14:textId="77777777" w:rsidR="00264BAA" w:rsidRDefault="00264B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8597" w14:textId="77777777" w:rsidR="00345BFA" w:rsidRDefault="00345BFA" w:rsidP="0091190A">
      <w:pPr>
        <w:spacing w:after="0" w:line="240" w:lineRule="auto"/>
      </w:pPr>
      <w:r>
        <w:separator/>
      </w:r>
    </w:p>
  </w:footnote>
  <w:footnote w:type="continuationSeparator" w:id="0">
    <w:p w14:paraId="16786092" w14:textId="77777777" w:rsidR="00345BFA" w:rsidRDefault="00345BFA" w:rsidP="0091190A">
      <w:pPr>
        <w:spacing w:after="0" w:line="240" w:lineRule="auto"/>
      </w:pPr>
      <w:r>
        <w:continuationSeparator/>
      </w:r>
    </w:p>
  </w:footnote>
  <w:footnote w:id="1">
    <w:p w14:paraId="17D529EB" w14:textId="62297E6C" w:rsidR="00C627EE" w:rsidRDefault="00C627EE">
      <w:pPr>
        <w:pStyle w:val="Notedebasdepage"/>
      </w:pPr>
      <w:r>
        <w:rPr>
          <w:rStyle w:val="Appelnotedebasdep"/>
        </w:rPr>
        <w:footnoteRef/>
      </w:r>
      <w:r>
        <w:t xml:space="preserve"> Voir son article dans Les Echos : </w:t>
      </w:r>
      <w:hyperlink r:id="rId1" w:history="1">
        <w:r w:rsidRPr="00BB4A78">
          <w:rPr>
            <w:rStyle w:val="Lienhypertexte"/>
          </w:rPr>
          <w:t>https://www.lesechos.fr/idees-debats/editos-analyses/le-covid-19-une-crise-qui-ne-va-rien-changer-1193461</w:t>
        </w:r>
      </w:hyperlink>
    </w:p>
  </w:footnote>
  <w:footnote w:id="2">
    <w:p w14:paraId="3F3A7B5C" w14:textId="3ABF6275" w:rsidR="00B578CC" w:rsidRDefault="00B578CC">
      <w:pPr>
        <w:pStyle w:val="Notedebasdepage"/>
      </w:pPr>
      <w:r>
        <w:rPr>
          <w:rStyle w:val="Appelnotedebasdep"/>
        </w:rPr>
        <w:footnoteRef/>
      </w:r>
      <w:r>
        <w:t xml:space="preserve"> Voir « Le gran</w:t>
      </w:r>
      <w:r w:rsidR="002F1746">
        <w:t>d</w:t>
      </w:r>
      <w:r>
        <w:t xml:space="preserve"> entretien » dans les Echos des 4 et 5 septembre 2020.</w:t>
      </w:r>
    </w:p>
  </w:footnote>
  <w:footnote w:id="3">
    <w:p w14:paraId="527CFAC0" w14:textId="7B2FBBB1" w:rsidR="00264BAA" w:rsidRDefault="00264BAA">
      <w:pPr>
        <w:pStyle w:val="Notedebasdepage"/>
      </w:pPr>
      <w:r>
        <w:rPr>
          <w:rStyle w:val="Appelnotedebasdep"/>
        </w:rPr>
        <w:footnoteRef/>
      </w:r>
      <w:r>
        <w:t xml:space="preserve"> Voir l’article de Philippe Herzog « Que doit faire l’Europe face à la nouvelle crise du système capitaliste globalisé » 2 septembre 2019.</w:t>
      </w:r>
    </w:p>
  </w:footnote>
  <w:footnote w:id="4">
    <w:p w14:paraId="2948A2BC" w14:textId="3B825AEC" w:rsidR="0011525F" w:rsidRDefault="0011525F">
      <w:pPr>
        <w:pStyle w:val="Notedebasdepage"/>
      </w:pPr>
      <w:r>
        <w:rPr>
          <w:rStyle w:val="Appelnotedebasdep"/>
        </w:rPr>
        <w:footnoteRef/>
      </w:r>
      <w:r>
        <w:t xml:space="preserve"> Rappelons que </w:t>
      </w:r>
      <w:r w:rsidRPr="001D1EFE">
        <w:t>640 millions n’ont pas accès à l’électricité, la pénurie d’eau touche 40% de la population.</w:t>
      </w:r>
      <w:r w:rsidRPr="0011525F">
        <w:t xml:space="preserve"> </w:t>
      </w:r>
    </w:p>
  </w:footnote>
  <w:footnote w:id="5">
    <w:p w14:paraId="6E468678" w14:textId="77777777" w:rsidR="00F72FA3" w:rsidRPr="00E70312" w:rsidRDefault="00F72FA3" w:rsidP="00F72FA3">
      <w:pPr>
        <w:pStyle w:val="Notedebasdepage"/>
      </w:pPr>
      <w:r>
        <w:rPr>
          <w:rStyle w:val="Appelnotedebasdep"/>
        </w:rPr>
        <w:footnoteRef/>
      </w:r>
      <w:r>
        <w:t xml:space="preserve"> Voir l’état du système de santé en Afrique : </w:t>
      </w:r>
      <w:hyperlink r:id="rId2" w:history="1">
        <w:r w:rsidRPr="002A2B92">
          <w:rPr>
            <w:rStyle w:val="Lienhypertexte"/>
          </w:rPr>
          <w:t>https://oecd-development-matters.org/2020/04/21/le-covid-19-en-afrique-comment-les-systemes-de-sante-peuvent-il-faire-face/</w:t>
        </w:r>
      </w:hyperlink>
      <w:r>
        <w:rPr>
          <w:rStyle w:val="Lienhypertexte"/>
        </w:rPr>
        <w:t xml:space="preserve"> </w:t>
      </w:r>
      <w:r>
        <w:rPr>
          <w:rStyle w:val="Lienhypertexte"/>
          <w:color w:val="auto"/>
          <w:u w:val="none"/>
        </w:rPr>
        <w:t xml:space="preserve"> - V</w:t>
      </w:r>
      <w:r w:rsidRPr="00E70312">
        <w:rPr>
          <w:rStyle w:val="Lienhypertexte"/>
          <w:color w:val="auto"/>
          <w:u w:val="none"/>
        </w:rPr>
        <w:t>oir aussi les notes d’</w:t>
      </w:r>
      <w:proofErr w:type="spellStart"/>
      <w:r w:rsidRPr="00E70312">
        <w:rPr>
          <w:rStyle w:val="Lienhypertexte"/>
          <w:color w:val="auto"/>
          <w:u w:val="none"/>
        </w:rPr>
        <w:t>Armen</w:t>
      </w:r>
      <w:proofErr w:type="spellEnd"/>
      <w:r w:rsidRPr="00E70312">
        <w:rPr>
          <w:rStyle w:val="Lienhypertexte"/>
          <w:color w:val="auto"/>
          <w:u w:val="none"/>
        </w:rPr>
        <w:t xml:space="preserve"> </w:t>
      </w:r>
      <w:proofErr w:type="spellStart"/>
      <w:r w:rsidRPr="00E70312">
        <w:rPr>
          <w:rStyle w:val="Lienhypertexte"/>
          <w:color w:val="auto"/>
          <w:u w:val="none"/>
        </w:rPr>
        <w:t>Kagramanov</w:t>
      </w:r>
      <w:proofErr w:type="spellEnd"/>
      <w:r w:rsidRPr="00E70312">
        <w:rPr>
          <w:rStyle w:val="Lienhypertexte"/>
          <w:color w:val="auto"/>
          <w:u w:val="none"/>
        </w:rPr>
        <w:t>, chargée d’études à ASCPE.</w:t>
      </w:r>
      <w:r w:rsidRPr="00E70312">
        <w:t xml:space="preserve"> </w:t>
      </w:r>
    </w:p>
  </w:footnote>
  <w:footnote w:id="6">
    <w:p w14:paraId="01EBCD12" w14:textId="49178340" w:rsidR="00264BAA" w:rsidRDefault="00264BAA">
      <w:pPr>
        <w:pStyle w:val="Notedebasdepage"/>
      </w:pPr>
      <w:r>
        <w:rPr>
          <w:rStyle w:val="Appelnotedebasdep"/>
        </w:rPr>
        <w:footnoteRef/>
      </w:r>
      <w:r>
        <w:t xml:space="preserve"> </w:t>
      </w:r>
      <w:r w:rsidR="00BA6381">
        <w:t>Les productions des noix de cajou, du cacao, des fleurs ou fruits et légumes, du café ont été stoppées du fait de l’arrêt des exportations.</w:t>
      </w:r>
    </w:p>
  </w:footnote>
  <w:footnote w:id="7">
    <w:p w14:paraId="6E88C21A" w14:textId="2021462D" w:rsidR="00264BAA" w:rsidRDefault="00264BAA">
      <w:pPr>
        <w:pStyle w:val="Notedebasdepage"/>
      </w:pPr>
      <w:r>
        <w:rPr>
          <w:rStyle w:val="Appelnotedebasdep"/>
        </w:rPr>
        <w:footnoteRef/>
      </w:r>
      <w:r>
        <w:t xml:space="preserve"> Cf. Le Financial Times</w:t>
      </w:r>
      <w:r w:rsidR="00B578CC">
        <w:t xml:space="preserve"> en mars 2020</w:t>
      </w:r>
    </w:p>
  </w:footnote>
  <w:footnote w:id="8">
    <w:p w14:paraId="632AAF9A" w14:textId="29CC32E8" w:rsidR="00264BAA" w:rsidRDefault="00264BAA">
      <w:pPr>
        <w:pStyle w:val="Notedebasdepage"/>
      </w:pPr>
      <w:r>
        <w:rPr>
          <w:rStyle w:val="Appelnotedebasdep"/>
        </w:rPr>
        <w:footnoteRef/>
      </w:r>
      <w:r>
        <w:t xml:space="preserve"> </w:t>
      </w:r>
      <w:r w:rsidRPr="00B628CB">
        <w:t>https://www.lepoint.fr/afrique/l-afrique-face-au-covid-19-le-choc-economique-menace-03-04-2020-2369962_3826.php</w:t>
      </w:r>
      <w:r w:rsidR="002F1746">
        <w:t> </w:t>
      </w:r>
    </w:p>
  </w:footnote>
  <w:footnote w:id="9">
    <w:p w14:paraId="37BEF9F6" w14:textId="00A14526" w:rsidR="00D81AA6" w:rsidRDefault="00D81AA6">
      <w:pPr>
        <w:pStyle w:val="Notedebasdepage"/>
      </w:pPr>
      <w:r>
        <w:rPr>
          <w:rStyle w:val="Appelnotedebasdep"/>
        </w:rPr>
        <w:footnoteRef/>
      </w:r>
      <w:r>
        <w:t xml:space="preserve"> </w:t>
      </w:r>
      <w:hyperlink r:id="rId3" w:history="1">
        <w:r w:rsidR="00A21460" w:rsidRPr="002A2B92">
          <w:rPr>
            <w:rStyle w:val="Lienhypertexte"/>
          </w:rPr>
          <w:t>https://www.jeuneafrique.com/930757/economie/limpression-3d-en-premiere-ligne-dans-la-lutte-contre-le-coronavirus/</w:t>
        </w:r>
      </w:hyperlink>
      <w:r w:rsidR="00A21460">
        <w:t xml:space="preserve"> </w:t>
      </w:r>
    </w:p>
  </w:footnote>
  <w:footnote w:id="10">
    <w:p w14:paraId="5A75DEE9" w14:textId="05334545" w:rsidR="00A32B89" w:rsidRDefault="00264BAA" w:rsidP="00A32B89">
      <w:pPr>
        <w:rPr>
          <w:rFonts w:ascii="Times New Roman" w:hAnsi="Times New Roman" w:cs="Times New Roman"/>
          <w:sz w:val="24"/>
          <w:szCs w:val="24"/>
        </w:rPr>
      </w:pPr>
      <w:r>
        <w:rPr>
          <w:rStyle w:val="Appelnotedebasdep"/>
        </w:rPr>
        <w:footnoteRef/>
      </w:r>
      <w:r>
        <w:t xml:space="preserve"> Cf. Kako </w:t>
      </w:r>
      <w:proofErr w:type="spellStart"/>
      <w:r>
        <w:t>Nubukpo</w:t>
      </w:r>
      <w:proofErr w:type="spellEnd"/>
      <w:r>
        <w:t xml:space="preserve"> à RFI « Après le Covid-19, l’urgence de nouvelles politiques économiques africaines » - 6 mai 2020</w:t>
      </w:r>
      <w:r w:rsidR="00A32B89">
        <w:t xml:space="preserve"> – Voir aussi son interview </w:t>
      </w:r>
      <w:hyperlink r:id="rId4" w:tgtFrame="_blank" w:history="1">
        <w:r w:rsidR="00A32B89" w:rsidRPr="00A32B89">
          <w:rPr>
            <w:rStyle w:val="Lienhypertexte"/>
            <w:rFonts w:cstheme="minorHAnsi"/>
            <w:sz w:val="20"/>
            <w:szCs w:val="20"/>
          </w:rPr>
          <w:t xml:space="preserve">Pr Kako </w:t>
        </w:r>
        <w:proofErr w:type="spellStart"/>
        <w:r w:rsidR="00A32B89" w:rsidRPr="00A32B89">
          <w:rPr>
            <w:rStyle w:val="Lienhypertexte"/>
            <w:rFonts w:cstheme="minorHAnsi"/>
            <w:sz w:val="20"/>
            <w:szCs w:val="20"/>
          </w:rPr>
          <w:t>Nubukpo</w:t>
        </w:r>
        <w:proofErr w:type="spellEnd"/>
        <w:r w:rsidR="00A32B89" w:rsidRPr="00A32B89">
          <w:rPr>
            <w:rStyle w:val="Lienhypertexte"/>
            <w:rFonts w:cstheme="minorHAnsi"/>
            <w:sz w:val="20"/>
            <w:szCs w:val="20"/>
          </w:rPr>
          <w:t>: « Le Covid-19 montre que les chaînes de valeur mondiales ne devraient pas être des chaînes de dépendance pour l’Afrique »</w:t>
        </w:r>
      </w:hyperlink>
    </w:p>
    <w:p w14:paraId="1DB285CB" w14:textId="76F57FE9" w:rsidR="00264BAA" w:rsidRDefault="00264BAA">
      <w:pPr>
        <w:pStyle w:val="Notedebasdepage"/>
      </w:pPr>
    </w:p>
  </w:footnote>
  <w:footnote w:id="11">
    <w:p w14:paraId="216AD6B4" w14:textId="7C59BB39" w:rsidR="00264BAA" w:rsidRDefault="00264BAA">
      <w:pPr>
        <w:pStyle w:val="Notedebasdepage"/>
      </w:pPr>
      <w:r>
        <w:rPr>
          <w:rStyle w:val="Appelnotedebasdep"/>
        </w:rPr>
        <w:footnoteRef/>
      </w:r>
      <w:r>
        <w:t xml:space="preserve"> </w:t>
      </w:r>
      <w:hyperlink r:id="rId5" w:history="1">
        <w:r w:rsidR="00C77872" w:rsidRPr="002A2B92">
          <w:rPr>
            <w:rStyle w:val="Lienhypertexte"/>
          </w:rPr>
          <w:t>https://www.letemps.ch/economie/papa-demba-thiam-covid19-devenir-une-chance-lafrique</w:t>
        </w:r>
      </w:hyperlink>
      <w:r w:rsidR="00C77872">
        <w:t xml:space="preserve"> </w:t>
      </w:r>
    </w:p>
  </w:footnote>
  <w:footnote w:id="12">
    <w:p w14:paraId="78FAE95A" w14:textId="02AF0C46" w:rsidR="00A32B89" w:rsidRDefault="00A32B89">
      <w:pPr>
        <w:pStyle w:val="Notedebasdepage"/>
      </w:pPr>
      <w:r>
        <w:rPr>
          <w:rStyle w:val="Appelnotedebasdep"/>
        </w:rPr>
        <w:footnoteRef/>
      </w:r>
      <w:r>
        <w:t xml:space="preserve"> Cf. La riposte africaine face au Covid-19 – Webinaire de La Tribune Afrique du 23 avril 2020</w:t>
      </w:r>
      <w:r w:rsidR="009225F7">
        <w:t xml:space="preserve">. </w:t>
      </w:r>
    </w:p>
  </w:footnote>
  <w:footnote w:id="13">
    <w:p w14:paraId="2F0AD2F0" w14:textId="029FC5BD" w:rsidR="004D49A2" w:rsidRPr="00250359" w:rsidRDefault="004D49A2" w:rsidP="004D49A2">
      <w:pPr>
        <w:pStyle w:val="Notedebasdepage"/>
      </w:pPr>
      <w:r>
        <w:rPr>
          <w:rStyle w:val="Appelnotedebasdep"/>
        </w:rPr>
        <w:footnoteRef/>
      </w:r>
      <w:r w:rsidRPr="00250359">
        <w:t xml:space="preserve"> Cf. </w:t>
      </w:r>
      <w:proofErr w:type="spellStart"/>
      <w:r w:rsidRPr="00250359">
        <w:t>Tiefing</w:t>
      </w:r>
      <w:proofErr w:type="spellEnd"/>
      <w:r w:rsidRPr="00250359">
        <w:t xml:space="preserve"> Sissoko</w:t>
      </w:r>
      <w:r w:rsidR="00250359" w:rsidRPr="00250359">
        <w:t xml:space="preserve">, lors de </w:t>
      </w:r>
      <w:r w:rsidR="00250359">
        <w:t>la préparation des Entretiens Eurafricains.</w:t>
      </w:r>
    </w:p>
  </w:footnote>
  <w:footnote w:id="14">
    <w:p w14:paraId="16744486" w14:textId="45431269" w:rsidR="00264BAA" w:rsidRDefault="00264BAA">
      <w:pPr>
        <w:pStyle w:val="Notedebasdepage"/>
      </w:pPr>
      <w:r>
        <w:rPr>
          <w:rStyle w:val="Appelnotedebasdep"/>
        </w:rPr>
        <w:footnoteRef/>
      </w:r>
      <w:r w:rsidRPr="00B578CC">
        <w:t xml:space="preserve"> </w:t>
      </w:r>
      <w:hyperlink r:id="rId6" w:history="1">
        <w:r w:rsidRPr="00B578CC">
          <w:rPr>
            <w:rStyle w:val="Lienhypertexte"/>
            <w:rFonts w:cstheme="minorHAnsi"/>
          </w:rPr>
          <w:t>https://www.bceao.int/fr/communique-presse/communique-de-la-banque-centrale-des-etats-de-lafrique-de-louest-bceaoo</w:t>
        </w:r>
      </w:hyperlink>
      <w:r w:rsidRPr="00B578CC">
        <w:rPr>
          <w:rFonts w:cstheme="minorHAnsi"/>
        </w:rPr>
        <w:t xml:space="preserve"> . </w:t>
      </w:r>
      <w:r>
        <w:rPr>
          <w:rFonts w:cstheme="minorHAnsi"/>
        </w:rPr>
        <w:t>(L</w:t>
      </w:r>
      <w:r w:rsidRPr="00FB04CB">
        <w:rPr>
          <w:rFonts w:cstheme="minorHAnsi"/>
        </w:rPr>
        <w:t>es bons</w:t>
      </w:r>
      <w:r>
        <w:rPr>
          <w:rFonts w:cstheme="minorHAnsi"/>
        </w:rPr>
        <w:t xml:space="preserve"> « Covid-19 »</w:t>
      </w:r>
      <w:r w:rsidRPr="00FB04CB">
        <w:rPr>
          <w:rFonts w:cstheme="minorHAnsi"/>
        </w:rPr>
        <w:t>, d'une maturité de trois mois, seront émis sur le marché financier régional et serviront à faire face aux dépenses immédiates liées à la lutte contre la pandémie du Covid-19. La BCEAO procédera, avec le concours de l'Agence UMOA-Titres, à la structuration et à la programmation de ces émissions. Pour ce faire, un guichet spécial de refinancement à trois mois est ouvert par la BCEAO pour permettre aux banques de refinancer ces bons. Sur ce guichet spécial, les banques pourront ainsi avoir de la liquidité auprès de la banque centrale pour une maturité de trois mois, à un taux fixe de 2,50%</w:t>
      </w:r>
      <w:r>
        <w:rPr>
          <w:rFonts w:cstheme="minorHAnsi"/>
        </w:rPr>
        <w:t>)</w:t>
      </w:r>
      <w:r w:rsidRPr="00FB04CB">
        <w:rPr>
          <w:rFonts w:cstheme="minorHAnsi"/>
        </w:rPr>
        <w:t>.</w:t>
      </w:r>
    </w:p>
  </w:footnote>
  <w:footnote w:id="15">
    <w:p w14:paraId="61C0416E" w14:textId="4AEAE972" w:rsidR="00264BAA" w:rsidRDefault="00264BAA">
      <w:pPr>
        <w:pStyle w:val="Notedebasdepage"/>
      </w:pPr>
      <w:r>
        <w:rPr>
          <w:rStyle w:val="Appelnotedebasdep"/>
        </w:rPr>
        <w:footnoteRef/>
      </w:r>
      <w:r>
        <w:t xml:space="preserve"> Voir : </w:t>
      </w:r>
      <w:hyperlink r:id="rId7" w:history="1">
        <w:r w:rsidRPr="00BB4A78">
          <w:rPr>
            <w:rStyle w:val="Lienhypertexte"/>
          </w:rPr>
          <w:t>https://www.lemonde.fr/afrique/article/2020/05/21/en-afrique-la-chine-met-en-avant-ses-entreprises-dans-la-lutte-contre-le-covid-19_6040361_3212.html</w:t>
        </w:r>
      </w:hyperlink>
      <w:r>
        <w:t xml:space="preserve"> Voir aussi : </w:t>
      </w:r>
      <w:hyperlink r:id="rId8" w:history="1">
        <w:r w:rsidRPr="00BB4A78">
          <w:rPr>
            <w:rStyle w:val="Lienhypertexte"/>
          </w:rPr>
          <w:t>https://fr.blastingnews.com/international/2020/05/le-covid-19-bouscule-les-relations-entre-la-chine-et-le-continent-africain-003142183.html</w:t>
        </w:r>
      </w:hyperlink>
      <w:r>
        <w:t xml:space="preserve"> </w:t>
      </w:r>
    </w:p>
  </w:footnote>
  <w:footnote w:id="16">
    <w:p w14:paraId="7DCF5451" w14:textId="31687948" w:rsidR="00264BAA" w:rsidRDefault="00264BAA">
      <w:pPr>
        <w:pStyle w:val="Notedebasdepage"/>
      </w:pPr>
      <w:r>
        <w:rPr>
          <w:rStyle w:val="Appelnotedebasdep"/>
        </w:rPr>
        <w:footnoteRef/>
      </w:r>
      <w:r>
        <w:t xml:space="preserve"> </w:t>
      </w:r>
      <w:r w:rsidRPr="007D413E">
        <w:t>https://ec.europa.eu/commission/presscorner/detail/fr/IP_20_373</w:t>
      </w:r>
    </w:p>
  </w:footnote>
  <w:footnote w:id="17">
    <w:p w14:paraId="2E3536B5" w14:textId="72E51924" w:rsidR="00445B83" w:rsidRDefault="00445B83">
      <w:pPr>
        <w:pStyle w:val="Notedebasdepage"/>
      </w:pPr>
      <w:r>
        <w:rPr>
          <w:rStyle w:val="Appelnotedebasdep"/>
        </w:rPr>
        <w:footnoteRef/>
      </w:r>
      <w:r>
        <w:t xml:space="preserve"> </w:t>
      </w:r>
      <w:r w:rsidR="00396A83">
        <w:t>L</w:t>
      </w:r>
      <w:r>
        <w:t xml:space="preserve">es personnalités </w:t>
      </w:r>
      <w:r w:rsidR="00396A83">
        <w:t xml:space="preserve">assorties d’une </w:t>
      </w:r>
      <w:proofErr w:type="spellStart"/>
      <w:r w:rsidR="00396A83">
        <w:t>astérique</w:t>
      </w:r>
      <w:proofErr w:type="spellEnd"/>
      <w:r>
        <w:t xml:space="preserve"> sont en cours de sollicitation.</w:t>
      </w:r>
    </w:p>
  </w:footnote>
  <w:footnote w:id="18">
    <w:p w14:paraId="6BFA7AB7" w14:textId="53147C7D" w:rsidR="00356AEA" w:rsidRDefault="00356AEA">
      <w:pPr>
        <w:pStyle w:val="Notedebasdepage"/>
      </w:pPr>
      <w:r>
        <w:rPr>
          <w:rStyle w:val="Appelnotedebasdep"/>
        </w:rPr>
        <w:footnoteRef/>
      </w:r>
      <w:r>
        <w:t xml:space="preserve"> 42% au Bénin, 39% en Côte d’Ivoire, 56% au Ghana, 30% au Mali, 20% au Niger…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B6B43"/>
    <w:multiLevelType w:val="hybridMultilevel"/>
    <w:tmpl w:val="2C62F074"/>
    <w:lvl w:ilvl="0" w:tplc="7B6087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7660CA"/>
    <w:multiLevelType w:val="multilevel"/>
    <w:tmpl w:val="D1E6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217AA"/>
    <w:multiLevelType w:val="multilevel"/>
    <w:tmpl w:val="0D34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4D"/>
    <w:rsid w:val="00005C4C"/>
    <w:rsid w:val="000237FD"/>
    <w:rsid w:val="0004382A"/>
    <w:rsid w:val="00072337"/>
    <w:rsid w:val="00080877"/>
    <w:rsid w:val="000B288B"/>
    <w:rsid w:val="000D4813"/>
    <w:rsid w:val="000E22CE"/>
    <w:rsid w:val="000F2FE7"/>
    <w:rsid w:val="00111B36"/>
    <w:rsid w:val="0011525F"/>
    <w:rsid w:val="001170FA"/>
    <w:rsid w:val="00150346"/>
    <w:rsid w:val="00153E3B"/>
    <w:rsid w:val="00153FE3"/>
    <w:rsid w:val="00155867"/>
    <w:rsid w:val="00162AE4"/>
    <w:rsid w:val="00165C65"/>
    <w:rsid w:val="0018177D"/>
    <w:rsid w:val="001902F4"/>
    <w:rsid w:val="001A2229"/>
    <w:rsid w:val="001A668B"/>
    <w:rsid w:val="001C6A17"/>
    <w:rsid w:val="001D1EFE"/>
    <w:rsid w:val="001D47D6"/>
    <w:rsid w:val="001E7FD4"/>
    <w:rsid w:val="001F5E6B"/>
    <w:rsid w:val="00202089"/>
    <w:rsid w:val="002171F5"/>
    <w:rsid w:val="00225E99"/>
    <w:rsid w:val="00235BA1"/>
    <w:rsid w:val="00237628"/>
    <w:rsid w:val="00237960"/>
    <w:rsid w:val="00250359"/>
    <w:rsid w:val="00264BAA"/>
    <w:rsid w:val="00281D41"/>
    <w:rsid w:val="002921B7"/>
    <w:rsid w:val="00296BA6"/>
    <w:rsid w:val="002F1746"/>
    <w:rsid w:val="002F2DA2"/>
    <w:rsid w:val="00302F06"/>
    <w:rsid w:val="003038F7"/>
    <w:rsid w:val="00314BEF"/>
    <w:rsid w:val="00324CA1"/>
    <w:rsid w:val="00331031"/>
    <w:rsid w:val="00345BFA"/>
    <w:rsid w:val="00350E31"/>
    <w:rsid w:val="00351181"/>
    <w:rsid w:val="00356AEA"/>
    <w:rsid w:val="003603FA"/>
    <w:rsid w:val="00367EBC"/>
    <w:rsid w:val="00376C68"/>
    <w:rsid w:val="00394A41"/>
    <w:rsid w:val="00396A83"/>
    <w:rsid w:val="003B77FE"/>
    <w:rsid w:val="003D575C"/>
    <w:rsid w:val="00423600"/>
    <w:rsid w:val="00445B83"/>
    <w:rsid w:val="00472A25"/>
    <w:rsid w:val="0047575A"/>
    <w:rsid w:val="00484148"/>
    <w:rsid w:val="004B2074"/>
    <w:rsid w:val="004B5A6F"/>
    <w:rsid w:val="004D49A2"/>
    <w:rsid w:val="00524C55"/>
    <w:rsid w:val="005305AF"/>
    <w:rsid w:val="00533C4D"/>
    <w:rsid w:val="005361B1"/>
    <w:rsid w:val="0053760D"/>
    <w:rsid w:val="0056310B"/>
    <w:rsid w:val="005B303A"/>
    <w:rsid w:val="005C4014"/>
    <w:rsid w:val="005E0CAD"/>
    <w:rsid w:val="00603980"/>
    <w:rsid w:val="00654CF5"/>
    <w:rsid w:val="006729F2"/>
    <w:rsid w:val="006847CC"/>
    <w:rsid w:val="006C6B88"/>
    <w:rsid w:val="006D3A59"/>
    <w:rsid w:val="006E1440"/>
    <w:rsid w:val="006E72EA"/>
    <w:rsid w:val="006F6F8D"/>
    <w:rsid w:val="0071125B"/>
    <w:rsid w:val="00711941"/>
    <w:rsid w:val="00716229"/>
    <w:rsid w:val="00751B64"/>
    <w:rsid w:val="007815F2"/>
    <w:rsid w:val="00784D21"/>
    <w:rsid w:val="00794AD5"/>
    <w:rsid w:val="007A04A7"/>
    <w:rsid w:val="007A59F6"/>
    <w:rsid w:val="007D413E"/>
    <w:rsid w:val="00804349"/>
    <w:rsid w:val="008113BA"/>
    <w:rsid w:val="00820AAC"/>
    <w:rsid w:val="00847132"/>
    <w:rsid w:val="00867145"/>
    <w:rsid w:val="008702D2"/>
    <w:rsid w:val="00881859"/>
    <w:rsid w:val="00897262"/>
    <w:rsid w:val="008C106F"/>
    <w:rsid w:val="008C43A4"/>
    <w:rsid w:val="008C5A4C"/>
    <w:rsid w:val="008E4F94"/>
    <w:rsid w:val="008E7EA0"/>
    <w:rsid w:val="0090504E"/>
    <w:rsid w:val="0091190A"/>
    <w:rsid w:val="009225F7"/>
    <w:rsid w:val="009317C4"/>
    <w:rsid w:val="0094048C"/>
    <w:rsid w:val="00950346"/>
    <w:rsid w:val="00963961"/>
    <w:rsid w:val="00970FF0"/>
    <w:rsid w:val="00971041"/>
    <w:rsid w:val="00974F9B"/>
    <w:rsid w:val="009A65E7"/>
    <w:rsid w:val="009A68F2"/>
    <w:rsid w:val="009B36CC"/>
    <w:rsid w:val="009B440E"/>
    <w:rsid w:val="009B5635"/>
    <w:rsid w:val="009D4ABB"/>
    <w:rsid w:val="009E778B"/>
    <w:rsid w:val="009F517C"/>
    <w:rsid w:val="00A014D9"/>
    <w:rsid w:val="00A14312"/>
    <w:rsid w:val="00A21460"/>
    <w:rsid w:val="00A2461F"/>
    <w:rsid w:val="00A32B89"/>
    <w:rsid w:val="00A4053B"/>
    <w:rsid w:val="00A40760"/>
    <w:rsid w:val="00A53C1A"/>
    <w:rsid w:val="00A5497E"/>
    <w:rsid w:val="00A801E8"/>
    <w:rsid w:val="00AA7C54"/>
    <w:rsid w:val="00AB68F1"/>
    <w:rsid w:val="00AC0FEF"/>
    <w:rsid w:val="00AD2CBD"/>
    <w:rsid w:val="00B07E35"/>
    <w:rsid w:val="00B1591E"/>
    <w:rsid w:val="00B32398"/>
    <w:rsid w:val="00B37C85"/>
    <w:rsid w:val="00B566AD"/>
    <w:rsid w:val="00B578CC"/>
    <w:rsid w:val="00B628CB"/>
    <w:rsid w:val="00BA6381"/>
    <w:rsid w:val="00BC450E"/>
    <w:rsid w:val="00BD03B0"/>
    <w:rsid w:val="00BD1D07"/>
    <w:rsid w:val="00BD2322"/>
    <w:rsid w:val="00BE6804"/>
    <w:rsid w:val="00BF2F8D"/>
    <w:rsid w:val="00C2467F"/>
    <w:rsid w:val="00C316AA"/>
    <w:rsid w:val="00C450DF"/>
    <w:rsid w:val="00C46823"/>
    <w:rsid w:val="00C627EE"/>
    <w:rsid w:val="00C75472"/>
    <w:rsid w:val="00C77872"/>
    <w:rsid w:val="00C80FC3"/>
    <w:rsid w:val="00C918F9"/>
    <w:rsid w:val="00C91F16"/>
    <w:rsid w:val="00C92F7C"/>
    <w:rsid w:val="00C93CE9"/>
    <w:rsid w:val="00CA06A7"/>
    <w:rsid w:val="00CB1961"/>
    <w:rsid w:val="00CE10E7"/>
    <w:rsid w:val="00CE6D90"/>
    <w:rsid w:val="00CF07A6"/>
    <w:rsid w:val="00D44B8B"/>
    <w:rsid w:val="00D44D36"/>
    <w:rsid w:val="00D74DF0"/>
    <w:rsid w:val="00D81AA6"/>
    <w:rsid w:val="00D82120"/>
    <w:rsid w:val="00D85222"/>
    <w:rsid w:val="00DA72AC"/>
    <w:rsid w:val="00DF12DB"/>
    <w:rsid w:val="00E12AAA"/>
    <w:rsid w:val="00E4525E"/>
    <w:rsid w:val="00E46216"/>
    <w:rsid w:val="00E53CFD"/>
    <w:rsid w:val="00E70312"/>
    <w:rsid w:val="00E848E1"/>
    <w:rsid w:val="00EA12A4"/>
    <w:rsid w:val="00EC267D"/>
    <w:rsid w:val="00ED239A"/>
    <w:rsid w:val="00F12D42"/>
    <w:rsid w:val="00F34188"/>
    <w:rsid w:val="00F44970"/>
    <w:rsid w:val="00F60339"/>
    <w:rsid w:val="00F72FA3"/>
    <w:rsid w:val="00FB04CB"/>
    <w:rsid w:val="00FB5174"/>
    <w:rsid w:val="00FF3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877B"/>
  <w15:chartTrackingRefBased/>
  <w15:docId w15:val="{8D6F851E-8DDE-4277-A7E4-C80867BF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B1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B1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unhideWhenUsed/>
    <w:qFormat/>
    <w:rsid w:val="00F449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119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90A"/>
    <w:rPr>
      <w:sz w:val="20"/>
      <w:szCs w:val="20"/>
    </w:rPr>
  </w:style>
  <w:style w:type="character" w:styleId="Appelnotedebasdep">
    <w:name w:val="footnote reference"/>
    <w:basedOn w:val="Policepardfaut"/>
    <w:uiPriority w:val="99"/>
    <w:semiHidden/>
    <w:unhideWhenUsed/>
    <w:rsid w:val="0091190A"/>
    <w:rPr>
      <w:vertAlign w:val="superscript"/>
    </w:rPr>
  </w:style>
  <w:style w:type="character" w:styleId="Lienhypertexte">
    <w:name w:val="Hyperlink"/>
    <w:basedOn w:val="Policepardfaut"/>
    <w:uiPriority w:val="99"/>
    <w:unhideWhenUsed/>
    <w:rsid w:val="005C4014"/>
    <w:rPr>
      <w:color w:val="0563C1" w:themeColor="hyperlink"/>
      <w:u w:val="single"/>
    </w:rPr>
  </w:style>
  <w:style w:type="character" w:styleId="Mentionnonrsolue">
    <w:name w:val="Unresolved Mention"/>
    <w:basedOn w:val="Policepardfaut"/>
    <w:uiPriority w:val="99"/>
    <w:semiHidden/>
    <w:unhideWhenUsed/>
    <w:rsid w:val="005C4014"/>
    <w:rPr>
      <w:color w:val="605E5C"/>
      <w:shd w:val="clear" w:color="auto" w:fill="E1DFDD"/>
    </w:rPr>
  </w:style>
  <w:style w:type="paragraph" w:styleId="NormalWeb">
    <w:name w:val="Normal (Web)"/>
    <w:basedOn w:val="Normal"/>
    <w:uiPriority w:val="99"/>
    <w:semiHidden/>
    <w:unhideWhenUsed/>
    <w:rsid w:val="00FB0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237FD"/>
    <w:pPr>
      <w:tabs>
        <w:tab w:val="center" w:pos="4536"/>
        <w:tab w:val="right" w:pos="9072"/>
      </w:tabs>
      <w:spacing w:after="0" w:line="240" w:lineRule="auto"/>
    </w:pPr>
  </w:style>
  <w:style w:type="character" w:customStyle="1" w:styleId="En-tteCar">
    <w:name w:val="En-tête Car"/>
    <w:basedOn w:val="Policepardfaut"/>
    <w:link w:val="En-tte"/>
    <w:uiPriority w:val="99"/>
    <w:rsid w:val="000237FD"/>
  </w:style>
  <w:style w:type="paragraph" w:styleId="Pieddepage">
    <w:name w:val="footer"/>
    <w:basedOn w:val="Normal"/>
    <w:link w:val="PieddepageCar"/>
    <w:uiPriority w:val="99"/>
    <w:unhideWhenUsed/>
    <w:rsid w:val="000237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7FD"/>
  </w:style>
  <w:style w:type="character" w:customStyle="1" w:styleId="lettrine">
    <w:name w:val="lettrine"/>
    <w:basedOn w:val="Policepardfaut"/>
    <w:rsid w:val="00E4525E"/>
  </w:style>
  <w:style w:type="character" w:styleId="Accentuation">
    <w:name w:val="Emphasis"/>
    <w:basedOn w:val="Policepardfaut"/>
    <w:uiPriority w:val="20"/>
    <w:qFormat/>
    <w:rsid w:val="00E4525E"/>
    <w:rPr>
      <w:i/>
      <w:iCs/>
    </w:rPr>
  </w:style>
  <w:style w:type="character" w:styleId="lev">
    <w:name w:val="Strong"/>
    <w:basedOn w:val="Policepardfaut"/>
    <w:uiPriority w:val="22"/>
    <w:qFormat/>
    <w:rsid w:val="00794AD5"/>
    <w:rPr>
      <w:b/>
      <w:bCs/>
    </w:rPr>
  </w:style>
  <w:style w:type="character" w:customStyle="1" w:styleId="st">
    <w:name w:val="st"/>
    <w:basedOn w:val="Policepardfaut"/>
    <w:rsid w:val="00C77872"/>
  </w:style>
  <w:style w:type="character" w:styleId="Lienhypertextesuivivisit">
    <w:name w:val="FollowedHyperlink"/>
    <w:basedOn w:val="Policepardfaut"/>
    <w:uiPriority w:val="99"/>
    <w:semiHidden/>
    <w:unhideWhenUsed/>
    <w:rsid w:val="00BE6804"/>
    <w:rPr>
      <w:color w:val="954F72" w:themeColor="followedHyperlink"/>
      <w:u w:val="single"/>
    </w:rPr>
  </w:style>
  <w:style w:type="paragraph" w:customStyle="1" w:styleId="ydp391c3a2dyiv1582298910msonormal">
    <w:name w:val="ydp391c3a2dyiv1582298910msonormal"/>
    <w:basedOn w:val="Normal"/>
    <w:rsid w:val="00971041"/>
    <w:pPr>
      <w:spacing w:before="100" w:beforeAutospacing="1" w:after="100" w:afterAutospacing="1" w:line="240" w:lineRule="auto"/>
    </w:pPr>
    <w:rPr>
      <w:rFonts w:ascii="Calibri" w:hAnsi="Calibri" w:cs="Calibri"/>
      <w:lang w:eastAsia="fr-FR"/>
    </w:rPr>
  </w:style>
  <w:style w:type="paragraph" w:styleId="Paragraphedeliste">
    <w:name w:val="List Paragraph"/>
    <w:basedOn w:val="Normal"/>
    <w:uiPriority w:val="34"/>
    <w:qFormat/>
    <w:rsid w:val="007A04A7"/>
    <w:pPr>
      <w:ind w:left="720"/>
      <w:contextualSpacing/>
    </w:pPr>
  </w:style>
  <w:style w:type="character" w:customStyle="1" w:styleId="Titre5Car">
    <w:name w:val="Titre 5 Car"/>
    <w:basedOn w:val="Policepardfaut"/>
    <w:link w:val="Titre5"/>
    <w:uiPriority w:val="9"/>
    <w:rsid w:val="00F44970"/>
    <w:rPr>
      <w:rFonts w:asciiTheme="majorHAnsi" w:eastAsiaTheme="majorEastAsia" w:hAnsiTheme="majorHAnsi" w:cstheme="majorBidi"/>
      <w:color w:val="2F5496" w:themeColor="accent1" w:themeShade="BF"/>
    </w:rPr>
  </w:style>
  <w:style w:type="character" w:customStyle="1" w:styleId="Titre1Car">
    <w:name w:val="Titre 1 Car"/>
    <w:basedOn w:val="Policepardfaut"/>
    <w:link w:val="Titre1"/>
    <w:uiPriority w:val="9"/>
    <w:rsid w:val="00CB196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CB1961"/>
    <w:rPr>
      <w:rFonts w:asciiTheme="majorHAnsi" w:eastAsiaTheme="majorEastAsia" w:hAnsiTheme="majorHAnsi" w:cstheme="majorBidi"/>
      <w:color w:val="2F5496" w:themeColor="accent1" w:themeShade="BF"/>
      <w:sz w:val="26"/>
      <w:szCs w:val="26"/>
    </w:rPr>
  </w:style>
  <w:style w:type="character" w:customStyle="1" w:styleId="hgkelc">
    <w:name w:val="hgkelc"/>
    <w:basedOn w:val="Policepardfaut"/>
    <w:rsid w:val="0008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195">
      <w:bodyDiv w:val="1"/>
      <w:marLeft w:val="0"/>
      <w:marRight w:val="0"/>
      <w:marTop w:val="0"/>
      <w:marBottom w:val="0"/>
      <w:divBdr>
        <w:top w:val="none" w:sz="0" w:space="0" w:color="auto"/>
        <w:left w:val="none" w:sz="0" w:space="0" w:color="auto"/>
        <w:bottom w:val="none" w:sz="0" w:space="0" w:color="auto"/>
        <w:right w:val="none" w:sz="0" w:space="0" w:color="auto"/>
      </w:divBdr>
    </w:div>
    <w:div w:id="241764273">
      <w:bodyDiv w:val="1"/>
      <w:marLeft w:val="0"/>
      <w:marRight w:val="0"/>
      <w:marTop w:val="0"/>
      <w:marBottom w:val="0"/>
      <w:divBdr>
        <w:top w:val="none" w:sz="0" w:space="0" w:color="auto"/>
        <w:left w:val="none" w:sz="0" w:space="0" w:color="auto"/>
        <w:bottom w:val="none" w:sz="0" w:space="0" w:color="auto"/>
        <w:right w:val="none" w:sz="0" w:space="0" w:color="auto"/>
      </w:divBdr>
    </w:div>
    <w:div w:id="665207763">
      <w:bodyDiv w:val="1"/>
      <w:marLeft w:val="0"/>
      <w:marRight w:val="0"/>
      <w:marTop w:val="0"/>
      <w:marBottom w:val="0"/>
      <w:divBdr>
        <w:top w:val="none" w:sz="0" w:space="0" w:color="auto"/>
        <w:left w:val="none" w:sz="0" w:space="0" w:color="auto"/>
        <w:bottom w:val="none" w:sz="0" w:space="0" w:color="auto"/>
        <w:right w:val="none" w:sz="0" w:space="0" w:color="auto"/>
      </w:divBdr>
    </w:div>
    <w:div w:id="933780722">
      <w:bodyDiv w:val="1"/>
      <w:marLeft w:val="0"/>
      <w:marRight w:val="0"/>
      <w:marTop w:val="0"/>
      <w:marBottom w:val="0"/>
      <w:divBdr>
        <w:top w:val="none" w:sz="0" w:space="0" w:color="auto"/>
        <w:left w:val="none" w:sz="0" w:space="0" w:color="auto"/>
        <w:bottom w:val="none" w:sz="0" w:space="0" w:color="auto"/>
        <w:right w:val="none" w:sz="0" w:space="0" w:color="auto"/>
      </w:divBdr>
    </w:div>
    <w:div w:id="1100755006">
      <w:bodyDiv w:val="1"/>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2453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6883">
      <w:bodyDiv w:val="1"/>
      <w:marLeft w:val="0"/>
      <w:marRight w:val="0"/>
      <w:marTop w:val="0"/>
      <w:marBottom w:val="0"/>
      <w:divBdr>
        <w:top w:val="none" w:sz="0" w:space="0" w:color="auto"/>
        <w:left w:val="none" w:sz="0" w:space="0" w:color="auto"/>
        <w:bottom w:val="none" w:sz="0" w:space="0" w:color="auto"/>
        <w:right w:val="none" w:sz="0" w:space="0" w:color="auto"/>
      </w:divBdr>
      <w:divsChild>
        <w:div w:id="155154310">
          <w:marLeft w:val="0"/>
          <w:marRight w:val="0"/>
          <w:marTop w:val="0"/>
          <w:marBottom w:val="0"/>
          <w:divBdr>
            <w:top w:val="none" w:sz="0" w:space="0" w:color="auto"/>
            <w:left w:val="none" w:sz="0" w:space="0" w:color="auto"/>
            <w:bottom w:val="none" w:sz="0" w:space="0" w:color="auto"/>
            <w:right w:val="none" w:sz="0" w:space="0" w:color="auto"/>
          </w:divBdr>
          <w:divsChild>
            <w:div w:id="667442703">
              <w:marLeft w:val="0"/>
              <w:marRight w:val="0"/>
              <w:marTop w:val="0"/>
              <w:marBottom w:val="0"/>
              <w:divBdr>
                <w:top w:val="none" w:sz="0" w:space="0" w:color="auto"/>
                <w:left w:val="none" w:sz="0" w:space="0" w:color="auto"/>
                <w:bottom w:val="none" w:sz="0" w:space="0" w:color="auto"/>
                <w:right w:val="none" w:sz="0" w:space="0" w:color="auto"/>
              </w:divBdr>
              <w:divsChild>
                <w:div w:id="15358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4551">
          <w:marLeft w:val="0"/>
          <w:marRight w:val="0"/>
          <w:marTop w:val="0"/>
          <w:marBottom w:val="0"/>
          <w:divBdr>
            <w:top w:val="none" w:sz="0" w:space="0" w:color="auto"/>
            <w:left w:val="none" w:sz="0" w:space="0" w:color="auto"/>
            <w:bottom w:val="none" w:sz="0" w:space="0" w:color="auto"/>
            <w:right w:val="none" w:sz="0" w:space="0" w:color="auto"/>
          </w:divBdr>
          <w:divsChild>
            <w:div w:id="557790524">
              <w:marLeft w:val="0"/>
              <w:marRight w:val="0"/>
              <w:marTop w:val="0"/>
              <w:marBottom w:val="0"/>
              <w:divBdr>
                <w:top w:val="none" w:sz="0" w:space="0" w:color="auto"/>
                <w:left w:val="none" w:sz="0" w:space="0" w:color="auto"/>
                <w:bottom w:val="none" w:sz="0" w:space="0" w:color="auto"/>
                <w:right w:val="none" w:sz="0" w:space="0" w:color="auto"/>
              </w:divBdr>
              <w:divsChild>
                <w:div w:id="182865539">
                  <w:marLeft w:val="0"/>
                  <w:marRight w:val="0"/>
                  <w:marTop w:val="0"/>
                  <w:marBottom w:val="0"/>
                  <w:divBdr>
                    <w:top w:val="none" w:sz="0" w:space="0" w:color="auto"/>
                    <w:left w:val="none" w:sz="0" w:space="0" w:color="auto"/>
                    <w:bottom w:val="none" w:sz="0" w:space="0" w:color="auto"/>
                    <w:right w:val="none" w:sz="0" w:space="0" w:color="auto"/>
                  </w:divBdr>
                  <w:divsChild>
                    <w:div w:id="832142752">
                      <w:marLeft w:val="0"/>
                      <w:marRight w:val="0"/>
                      <w:marTop w:val="0"/>
                      <w:marBottom w:val="0"/>
                      <w:divBdr>
                        <w:top w:val="none" w:sz="0" w:space="0" w:color="auto"/>
                        <w:left w:val="none" w:sz="0" w:space="0" w:color="auto"/>
                        <w:bottom w:val="none" w:sz="0" w:space="0" w:color="auto"/>
                        <w:right w:val="none" w:sz="0" w:space="0" w:color="auto"/>
                      </w:divBdr>
                      <w:divsChild>
                        <w:div w:id="753821955">
                          <w:marLeft w:val="0"/>
                          <w:marRight w:val="0"/>
                          <w:marTop w:val="0"/>
                          <w:marBottom w:val="0"/>
                          <w:divBdr>
                            <w:top w:val="none" w:sz="0" w:space="0" w:color="auto"/>
                            <w:left w:val="none" w:sz="0" w:space="0" w:color="auto"/>
                            <w:bottom w:val="none" w:sz="0" w:space="0" w:color="auto"/>
                            <w:right w:val="none" w:sz="0" w:space="0" w:color="auto"/>
                          </w:divBdr>
                          <w:divsChild>
                            <w:div w:id="2136411051">
                              <w:marLeft w:val="0"/>
                              <w:marRight w:val="0"/>
                              <w:marTop w:val="0"/>
                              <w:marBottom w:val="0"/>
                              <w:divBdr>
                                <w:top w:val="none" w:sz="0" w:space="0" w:color="auto"/>
                                <w:left w:val="none" w:sz="0" w:space="0" w:color="auto"/>
                                <w:bottom w:val="none" w:sz="0" w:space="0" w:color="auto"/>
                                <w:right w:val="none" w:sz="0" w:space="0" w:color="auto"/>
                              </w:divBdr>
                              <w:divsChild>
                                <w:div w:id="1874072467">
                                  <w:marLeft w:val="0"/>
                                  <w:marRight w:val="0"/>
                                  <w:marTop w:val="0"/>
                                  <w:marBottom w:val="0"/>
                                  <w:divBdr>
                                    <w:top w:val="none" w:sz="0" w:space="0" w:color="auto"/>
                                    <w:left w:val="none" w:sz="0" w:space="0" w:color="auto"/>
                                    <w:bottom w:val="none" w:sz="0" w:space="0" w:color="auto"/>
                                    <w:right w:val="none" w:sz="0" w:space="0" w:color="auto"/>
                                  </w:divBdr>
                                  <w:divsChild>
                                    <w:div w:id="1869949953">
                                      <w:marLeft w:val="0"/>
                                      <w:marRight w:val="0"/>
                                      <w:marTop w:val="0"/>
                                      <w:marBottom w:val="0"/>
                                      <w:divBdr>
                                        <w:top w:val="none" w:sz="0" w:space="0" w:color="auto"/>
                                        <w:left w:val="none" w:sz="0" w:space="0" w:color="auto"/>
                                        <w:bottom w:val="none" w:sz="0" w:space="0" w:color="auto"/>
                                        <w:right w:val="none" w:sz="0" w:space="0" w:color="auto"/>
                                      </w:divBdr>
                                    </w:div>
                                    <w:div w:id="281111796">
                                      <w:marLeft w:val="0"/>
                                      <w:marRight w:val="0"/>
                                      <w:marTop w:val="0"/>
                                      <w:marBottom w:val="0"/>
                                      <w:divBdr>
                                        <w:top w:val="none" w:sz="0" w:space="0" w:color="auto"/>
                                        <w:left w:val="none" w:sz="0" w:space="0" w:color="auto"/>
                                        <w:bottom w:val="none" w:sz="0" w:space="0" w:color="auto"/>
                                        <w:right w:val="none" w:sz="0" w:space="0" w:color="auto"/>
                                      </w:divBdr>
                                      <w:divsChild>
                                        <w:div w:id="1193810317">
                                          <w:marLeft w:val="0"/>
                                          <w:marRight w:val="0"/>
                                          <w:marTop w:val="0"/>
                                          <w:marBottom w:val="0"/>
                                          <w:divBdr>
                                            <w:top w:val="none" w:sz="0" w:space="0" w:color="auto"/>
                                            <w:left w:val="none" w:sz="0" w:space="0" w:color="auto"/>
                                            <w:bottom w:val="none" w:sz="0" w:space="0" w:color="auto"/>
                                            <w:right w:val="none" w:sz="0" w:space="0" w:color="auto"/>
                                          </w:divBdr>
                                        </w:div>
                                        <w:div w:id="14262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730677">
          <w:marLeft w:val="0"/>
          <w:marRight w:val="0"/>
          <w:marTop w:val="0"/>
          <w:marBottom w:val="0"/>
          <w:divBdr>
            <w:top w:val="none" w:sz="0" w:space="0" w:color="auto"/>
            <w:left w:val="none" w:sz="0" w:space="0" w:color="auto"/>
            <w:bottom w:val="none" w:sz="0" w:space="0" w:color="auto"/>
            <w:right w:val="none" w:sz="0" w:space="0" w:color="auto"/>
          </w:divBdr>
          <w:divsChild>
            <w:div w:id="1294754858">
              <w:marLeft w:val="0"/>
              <w:marRight w:val="0"/>
              <w:marTop w:val="0"/>
              <w:marBottom w:val="0"/>
              <w:divBdr>
                <w:top w:val="none" w:sz="0" w:space="0" w:color="auto"/>
                <w:left w:val="none" w:sz="0" w:space="0" w:color="auto"/>
                <w:bottom w:val="none" w:sz="0" w:space="0" w:color="auto"/>
                <w:right w:val="none" w:sz="0" w:space="0" w:color="auto"/>
              </w:divBdr>
              <w:divsChild>
                <w:div w:id="1507674728">
                  <w:marLeft w:val="0"/>
                  <w:marRight w:val="0"/>
                  <w:marTop w:val="0"/>
                  <w:marBottom w:val="0"/>
                  <w:divBdr>
                    <w:top w:val="none" w:sz="0" w:space="0" w:color="auto"/>
                    <w:left w:val="none" w:sz="0" w:space="0" w:color="auto"/>
                    <w:bottom w:val="none" w:sz="0" w:space="0" w:color="auto"/>
                    <w:right w:val="none" w:sz="0" w:space="0" w:color="auto"/>
                  </w:divBdr>
                  <w:divsChild>
                    <w:div w:id="594558959">
                      <w:marLeft w:val="0"/>
                      <w:marRight w:val="0"/>
                      <w:marTop w:val="0"/>
                      <w:marBottom w:val="0"/>
                      <w:divBdr>
                        <w:top w:val="none" w:sz="0" w:space="0" w:color="auto"/>
                        <w:left w:val="none" w:sz="0" w:space="0" w:color="auto"/>
                        <w:bottom w:val="none" w:sz="0" w:space="0" w:color="auto"/>
                        <w:right w:val="none" w:sz="0" w:space="0" w:color="auto"/>
                      </w:divBdr>
                      <w:divsChild>
                        <w:div w:id="714741796">
                          <w:marLeft w:val="0"/>
                          <w:marRight w:val="0"/>
                          <w:marTop w:val="600"/>
                          <w:marBottom w:val="0"/>
                          <w:divBdr>
                            <w:top w:val="none" w:sz="0" w:space="0" w:color="auto"/>
                            <w:left w:val="none" w:sz="0" w:space="0" w:color="auto"/>
                            <w:bottom w:val="none" w:sz="0" w:space="0" w:color="auto"/>
                            <w:right w:val="none" w:sz="0" w:space="0" w:color="auto"/>
                          </w:divBdr>
                          <w:divsChild>
                            <w:div w:id="2005550229">
                              <w:marLeft w:val="0"/>
                              <w:marRight w:val="0"/>
                              <w:marTop w:val="0"/>
                              <w:marBottom w:val="0"/>
                              <w:divBdr>
                                <w:top w:val="none" w:sz="0" w:space="0" w:color="auto"/>
                                <w:left w:val="none" w:sz="0" w:space="0" w:color="auto"/>
                                <w:bottom w:val="none" w:sz="0" w:space="0" w:color="auto"/>
                                <w:right w:val="none" w:sz="0" w:space="0" w:color="auto"/>
                              </w:divBdr>
                              <w:divsChild>
                                <w:div w:id="332950395">
                                  <w:marLeft w:val="0"/>
                                  <w:marRight w:val="0"/>
                                  <w:marTop w:val="0"/>
                                  <w:marBottom w:val="0"/>
                                  <w:divBdr>
                                    <w:top w:val="none" w:sz="0" w:space="0" w:color="auto"/>
                                    <w:left w:val="none" w:sz="0" w:space="0" w:color="auto"/>
                                    <w:bottom w:val="none" w:sz="0" w:space="0" w:color="auto"/>
                                    <w:right w:val="none" w:sz="0" w:space="0" w:color="auto"/>
                                  </w:divBdr>
                                  <w:divsChild>
                                    <w:div w:id="1487161940">
                                      <w:marLeft w:val="0"/>
                                      <w:marRight w:val="0"/>
                                      <w:marTop w:val="0"/>
                                      <w:marBottom w:val="0"/>
                                      <w:divBdr>
                                        <w:top w:val="none" w:sz="0" w:space="0" w:color="auto"/>
                                        <w:left w:val="none" w:sz="0" w:space="0" w:color="auto"/>
                                        <w:bottom w:val="none" w:sz="0" w:space="0" w:color="auto"/>
                                        <w:right w:val="none" w:sz="0" w:space="0" w:color="auto"/>
                                      </w:divBdr>
                                    </w:div>
                                    <w:div w:id="510991565">
                                      <w:marLeft w:val="0"/>
                                      <w:marRight w:val="0"/>
                                      <w:marTop w:val="0"/>
                                      <w:marBottom w:val="0"/>
                                      <w:divBdr>
                                        <w:top w:val="none" w:sz="0" w:space="0" w:color="auto"/>
                                        <w:left w:val="none" w:sz="0" w:space="0" w:color="auto"/>
                                        <w:bottom w:val="none" w:sz="0" w:space="0" w:color="auto"/>
                                        <w:right w:val="none" w:sz="0" w:space="0" w:color="auto"/>
                                      </w:divBdr>
                                    </w:div>
                                    <w:div w:id="18479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410">
                  <w:marLeft w:val="0"/>
                  <w:marRight w:val="0"/>
                  <w:marTop w:val="0"/>
                  <w:marBottom w:val="0"/>
                  <w:divBdr>
                    <w:top w:val="none" w:sz="0" w:space="0" w:color="auto"/>
                    <w:left w:val="none" w:sz="0" w:space="0" w:color="auto"/>
                    <w:bottom w:val="none" w:sz="0" w:space="0" w:color="auto"/>
                    <w:right w:val="none" w:sz="0" w:space="0" w:color="auto"/>
                  </w:divBdr>
                  <w:divsChild>
                    <w:div w:id="2010866631">
                      <w:marLeft w:val="0"/>
                      <w:marRight w:val="0"/>
                      <w:marTop w:val="0"/>
                      <w:marBottom w:val="0"/>
                      <w:divBdr>
                        <w:top w:val="none" w:sz="0" w:space="0" w:color="auto"/>
                        <w:left w:val="none" w:sz="0" w:space="0" w:color="auto"/>
                        <w:bottom w:val="none" w:sz="0" w:space="0" w:color="auto"/>
                        <w:right w:val="none" w:sz="0" w:space="0" w:color="auto"/>
                      </w:divBdr>
                      <w:divsChild>
                        <w:div w:id="4352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r.blastingnews.com/international/2020/05/le-covid-19-bouscule-les-relations-entre-la-chine-et-le-continent-africain-003142183.html" TargetMode="External"/><Relationship Id="rId3" Type="http://schemas.openxmlformats.org/officeDocument/2006/relationships/hyperlink" Target="https://www.jeuneafrique.com/930757/economie/limpression-3d-en-premiere-ligne-dans-la-lutte-contre-le-coronavirus/" TargetMode="External"/><Relationship Id="rId7" Type="http://schemas.openxmlformats.org/officeDocument/2006/relationships/hyperlink" Target="https://www.lemonde.fr/afrique/article/2020/05/21/en-afrique-la-chine-met-en-avant-ses-entreprises-dans-la-lutte-contre-le-covid-19_6040361_3212.html" TargetMode="External"/><Relationship Id="rId2" Type="http://schemas.openxmlformats.org/officeDocument/2006/relationships/hyperlink" Target="https://oecd-development-matters.org/2020/04/21/le-covid-19-en-afrique-comment-les-systemes-de-sante-peuvent-il-faire-face/" TargetMode="External"/><Relationship Id="rId1" Type="http://schemas.openxmlformats.org/officeDocument/2006/relationships/hyperlink" Target="https://www.lesechos.fr/idees-debats/editos-analyses/le-covid-19-une-crise-qui-ne-va-rien-changer-1193461" TargetMode="External"/><Relationship Id="rId6" Type="http://schemas.openxmlformats.org/officeDocument/2006/relationships/hyperlink" Target="https://www.bceao.int/fr/communique-presse/communique-de-la-banque-centrale-des-etats-de-lafrique-de-louest-bceaoo" TargetMode="External"/><Relationship Id="rId5" Type="http://schemas.openxmlformats.org/officeDocument/2006/relationships/hyperlink" Target="https://www.letemps.ch/economie/papa-demba-thiam-covid19-devenir-une-chance-lafrique" TargetMode="External"/><Relationship Id="rId4" Type="http://schemas.openxmlformats.org/officeDocument/2006/relationships/hyperlink" Target="https://www.ineteconomics.org/perspectives/blog/pr-kako-nubukpo-le-covid-19-montre-que-les-cha%C3%AEnes-de-valeur-mondiales-ne-devraient-pas-%C3%AAtre-des-cha%C3%AEnes-de-d%C3%A9pendance-pour-lafrique?s=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1D92-6E24-4B05-80B9-EFD645CD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2755</Words>
  <Characters>15158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cfischerherzog@hotmail.com</dc:creator>
  <cp:keywords/>
  <dc:description/>
  <cp:lastModifiedBy>Claude Fischer Herzog</cp:lastModifiedBy>
  <cp:revision>4</cp:revision>
  <dcterms:created xsi:type="dcterms:W3CDTF">2020-09-15T14:24:00Z</dcterms:created>
  <dcterms:modified xsi:type="dcterms:W3CDTF">2020-09-16T14:57:00Z</dcterms:modified>
</cp:coreProperties>
</file>